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530" w:rsidRDefault="00F13530" w:rsidP="00EB305C">
      <w:pPr>
        <w:ind w:left="720"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bar </w:t>
      </w:r>
      <w:r w:rsidR="007E0F3D">
        <w:rPr>
          <w:rFonts w:asciiTheme="majorBidi" w:hAnsiTheme="majorBidi" w:cstheme="majorBidi"/>
          <w:sz w:val="24"/>
          <w:szCs w:val="24"/>
        </w:rPr>
        <w:t>chart shows the percentages of I</w:t>
      </w:r>
      <w:r>
        <w:rPr>
          <w:rFonts w:asciiTheme="majorBidi" w:hAnsiTheme="majorBidi" w:cstheme="majorBidi"/>
          <w:sz w:val="24"/>
          <w:szCs w:val="24"/>
        </w:rPr>
        <w:t>nternet users</w:t>
      </w:r>
      <w:r w:rsidR="007E0F3D">
        <w:rPr>
          <w:rFonts w:asciiTheme="majorBidi" w:hAnsiTheme="majorBidi" w:cstheme="majorBidi"/>
          <w:sz w:val="24"/>
          <w:szCs w:val="24"/>
        </w:rPr>
        <w:t xml:space="preserve"> in terms of their age for three successive years from 1998 to 2000.</w:t>
      </w:r>
    </w:p>
    <w:p w:rsidR="007E0F3D" w:rsidRDefault="009924EB" w:rsidP="00C903E6">
      <w:pPr>
        <w:ind w:left="720"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People of the ages</w:t>
      </w:r>
      <w:r w:rsidR="00F973A3">
        <w:rPr>
          <w:rFonts w:asciiTheme="majorBidi" w:hAnsiTheme="majorBidi" w:cstheme="majorBidi"/>
          <w:sz w:val="24"/>
          <w:szCs w:val="24"/>
        </w:rPr>
        <w:t xml:space="preserve"> 16-30, 31-50, 50 or more, and less than 15 were</w:t>
      </w:r>
      <w:r w:rsidR="00ED13FF">
        <w:rPr>
          <w:rFonts w:asciiTheme="majorBidi" w:hAnsiTheme="majorBidi" w:cstheme="majorBidi"/>
          <w:sz w:val="24"/>
          <w:szCs w:val="24"/>
        </w:rPr>
        <w:t xml:space="preserve"> </w:t>
      </w:r>
      <w:r w:rsidR="00493FC3">
        <w:rPr>
          <w:rFonts w:asciiTheme="majorBidi" w:hAnsiTheme="majorBidi" w:cstheme="majorBidi"/>
          <w:sz w:val="24"/>
          <w:szCs w:val="24"/>
        </w:rPr>
        <w:t xml:space="preserve">the </w:t>
      </w:r>
      <w:r w:rsidR="00ED13FF">
        <w:rPr>
          <w:rFonts w:asciiTheme="majorBidi" w:hAnsiTheme="majorBidi" w:cstheme="majorBidi"/>
          <w:sz w:val="24"/>
          <w:szCs w:val="24"/>
        </w:rPr>
        <w:t>Internet users with the</w:t>
      </w:r>
      <w:r w:rsidR="00F973A3">
        <w:rPr>
          <w:rFonts w:asciiTheme="majorBidi" w:hAnsiTheme="majorBidi" w:cstheme="majorBidi"/>
          <w:sz w:val="24"/>
          <w:szCs w:val="24"/>
        </w:rPr>
        <w:t xml:space="preserve"> highest </w:t>
      </w:r>
      <w:r w:rsidR="00ED13FF">
        <w:rPr>
          <w:rFonts w:asciiTheme="majorBidi" w:hAnsiTheme="majorBidi" w:cstheme="majorBidi"/>
          <w:sz w:val="24"/>
          <w:szCs w:val="24"/>
        </w:rPr>
        <w:t xml:space="preserve">percentage, respectively. </w:t>
      </w:r>
      <w:r w:rsidR="00D40C36">
        <w:rPr>
          <w:rFonts w:asciiTheme="majorBidi" w:hAnsiTheme="majorBidi" w:cstheme="majorBidi"/>
          <w:sz w:val="24"/>
          <w:szCs w:val="24"/>
        </w:rPr>
        <w:t xml:space="preserve">This order has remained </w:t>
      </w:r>
      <w:r w:rsidR="00721765">
        <w:rPr>
          <w:rFonts w:asciiTheme="majorBidi" w:hAnsiTheme="majorBidi" w:cstheme="majorBidi"/>
          <w:sz w:val="24"/>
          <w:szCs w:val="24"/>
        </w:rPr>
        <w:t>unchanged</w:t>
      </w:r>
      <w:r w:rsidR="00D40C36">
        <w:rPr>
          <w:rFonts w:asciiTheme="majorBidi" w:hAnsiTheme="majorBidi" w:cstheme="majorBidi"/>
          <w:sz w:val="24"/>
          <w:szCs w:val="24"/>
        </w:rPr>
        <w:t xml:space="preserve"> for three years in a row.</w:t>
      </w:r>
      <w:r w:rsidR="003A2B62">
        <w:rPr>
          <w:rFonts w:asciiTheme="majorBidi" w:hAnsiTheme="majorBidi" w:cstheme="majorBidi"/>
          <w:sz w:val="24"/>
          <w:szCs w:val="24"/>
        </w:rPr>
        <w:t xml:space="preserve"> In addition, it is noteworthy to mention that </w:t>
      </w:r>
      <w:r w:rsidR="00F75A0D">
        <w:rPr>
          <w:rFonts w:asciiTheme="majorBidi" w:hAnsiTheme="majorBidi" w:cstheme="majorBidi"/>
          <w:sz w:val="24"/>
          <w:szCs w:val="24"/>
        </w:rPr>
        <w:t>a great number</w:t>
      </w:r>
      <w:r w:rsidR="00DF131F">
        <w:rPr>
          <w:rFonts w:asciiTheme="majorBidi" w:hAnsiTheme="majorBidi" w:cstheme="majorBidi"/>
          <w:sz w:val="24"/>
          <w:szCs w:val="24"/>
        </w:rPr>
        <w:t xml:space="preserve"> of Internet users </w:t>
      </w:r>
      <w:r w:rsidR="00C903E6">
        <w:rPr>
          <w:rFonts w:asciiTheme="majorBidi" w:hAnsiTheme="majorBidi" w:cstheme="majorBidi"/>
          <w:sz w:val="24"/>
          <w:szCs w:val="24"/>
        </w:rPr>
        <w:t>had</w:t>
      </w:r>
      <w:r w:rsidR="00DF131F">
        <w:rPr>
          <w:rFonts w:asciiTheme="majorBidi" w:hAnsiTheme="majorBidi" w:cstheme="majorBidi"/>
          <w:sz w:val="24"/>
          <w:szCs w:val="24"/>
        </w:rPr>
        <w:t xml:space="preserve"> an a</w:t>
      </w:r>
      <w:r w:rsidR="006A5738">
        <w:rPr>
          <w:rFonts w:asciiTheme="majorBidi" w:hAnsiTheme="majorBidi" w:cstheme="majorBidi"/>
          <w:sz w:val="24"/>
          <w:szCs w:val="24"/>
        </w:rPr>
        <w:t xml:space="preserve">ge of 16-30 and 31-50 years old, and the proportions of other age groups </w:t>
      </w:r>
      <w:r w:rsidR="00C903E6">
        <w:rPr>
          <w:rFonts w:asciiTheme="majorBidi" w:hAnsiTheme="majorBidi" w:cstheme="majorBidi"/>
          <w:sz w:val="24"/>
          <w:szCs w:val="24"/>
        </w:rPr>
        <w:t>were</w:t>
      </w:r>
      <w:r w:rsidR="006A5738">
        <w:rPr>
          <w:rFonts w:asciiTheme="majorBidi" w:hAnsiTheme="majorBidi" w:cstheme="majorBidi"/>
          <w:sz w:val="24"/>
          <w:szCs w:val="24"/>
        </w:rPr>
        <w:t xml:space="preserve"> </w:t>
      </w:r>
      <w:r w:rsidR="000A1FCA">
        <w:rPr>
          <w:rFonts w:asciiTheme="majorBidi" w:hAnsiTheme="majorBidi" w:cstheme="majorBidi"/>
          <w:sz w:val="24"/>
          <w:szCs w:val="24"/>
        </w:rPr>
        <w:t xml:space="preserve">very </w:t>
      </w:r>
      <w:r w:rsidR="006A5738">
        <w:rPr>
          <w:rFonts w:asciiTheme="majorBidi" w:hAnsiTheme="majorBidi" w:cstheme="majorBidi"/>
          <w:sz w:val="24"/>
          <w:szCs w:val="24"/>
        </w:rPr>
        <w:t>small.</w:t>
      </w:r>
    </w:p>
    <w:p w:rsidR="00573F95" w:rsidRPr="0098039C" w:rsidRDefault="00BA01CF" w:rsidP="00C903E6">
      <w:pPr>
        <w:ind w:left="720"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Between 1998 and 2000, t</w:t>
      </w:r>
      <w:r w:rsidR="00BF580E">
        <w:rPr>
          <w:rFonts w:asciiTheme="majorBidi" w:hAnsiTheme="majorBidi" w:cstheme="majorBidi"/>
          <w:sz w:val="24"/>
          <w:szCs w:val="24"/>
        </w:rPr>
        <w:t xml:space="preserve">he percentage of Internet users of 16-30 years old </w:t>
      </w:r>
      <w:r w:rsidR="005957FA">
        <w:rPr>
          <w:rFonts w:asciiTheme="majorBidi" w:hAnsiTheme="majorBidi" w:cstheme="majorBidi"/>
          <w:sz w:val="24"/>
          <w:szCs w:val="24"/>
        </w:rPr>
        <w:t xml:space="preserve">decreased </w:t>
      </w:r>
      <w:r w:rsidR="00493FC3">
        <w:rPr>
          <w:rFonts w:asciiTheme="majorBidi" w:hAnsiTheme="majorBidi" w:cstheme="majorBidi"/>
          <w:sz w:val="24"/>
          <w:szCs w:val="24"/>
        </w:rPr>
        <w:t xml:space="preserve">steadily </w:t>
      </w:r>
      <w:r w:rsidR="005957FA">
        <w:rPr>
          <w:rFonts w:asciiTheme="majorBidi" w:hAnsiTheme="majorBidi" w:cstheme="majorBidi"/>
          <w:sz w:val="24"/>
          <w:szCs w:val="24"/>
        </w:rPr>
        <w:t>from approximately 52 to</w:t>
      </w:r>
      <w:r w:rsidR="00017935">
        <w:rPr>
          <w:rFonts w:asciiTheme="majorBidi" w:hAnsiTheme="majorBidi" w:cstheme="majorBidi"/>
          <w:sz w:val="24"/>
          <w:szCs w:val="24"/>
        </w:rPr>
        <w:t xml:space="preserve"> about</w:t>
      </w:r>
      <w:r w:rsidR="005957FA">
        <w:rPr>
          <w:rFonts w:asciiTheme="majorBidi" w:hAnsiTheme="majorBidi" w:cstheme="majorBidi"/>
          <w:sz w:val="24"/>
          <w:szCs w:val="24"/>
        </w:rPr>
        <w:t xml:space="preserve"> 43</w:t>
      </w:r>
      <w:r w:rsidR="00C903E6">
        <w:rPr>
          <w:rFonts w:asciiTheme="majorBidi" w:hAnsiTheme="majorBidi" w:cstheme="majorBidi"/>
          <w:sz w:val="24"/>
          <w:szCs w:val="24"/>
        </w:rPr>
        <w:t>;</w:t>
      </w:r>
      <w:r w:rsidR="005957FA">
        <w:rPr>
          <w:rFonts w:asciiTheme="majorBidi" w:hAnsiTheme="majorBidi" w:cstheme="majorBidi"/>
          <w:sz w:val="24"/>
          <w:szCs w:val="24"/>
        </w:rPr>
        <w:t xml:space="preserve"> </w:t>
      </w:r>
      <w:r w:rsidR="00C903E6">
        <w:rPr>
          <w:rFonts w:asciiTheme="majorBidi" w:hAnsiTheme="majorBidi" w:cstheme="majorBidi"/>
          <w:sz w:val="24"/>
          <w:szCs w:val="24"/>
        </w:rPr>
        <w:t>s</w:t>
      </w:r>
      <w:r w:rsidR="00A90D32">
        <w:rPr>
          <w:rFonts w:asciiTheme="majorBidi" w:hAnsiTheme="majorBidi" w:cstheme="majorBidi"/>
          <w:sz w:val="24"/>
          <w:szCs w:val="24"/>
        </w:rPr>
        <w:t>imilarly</w:t>
      </w:r>
      <w:r w:rsidR="000C4379">
        <w:rPr>
          <w:rFonts w:asciiTheme="majorBidi" w:hAnsiTheme="majorBidi" w:cstheme="majorBidi"/>
          <w:sz w:val="24"/>
          <w:szCs w:val="24"/>
        </w:rPr>
        <w:t>, that of 31-50 years old people decline</w:t>
      </w:r>
      <w:r w:rsidR="00FB17F8">
        <w:rPr>
          <w:rFonts w:asciiTheme="majorBidi" w:hAnsiTheme="majorBidi" w:cstheme="majorBidi"/>
          <w:sz w:val="24"/>
          <w:szCs w:val="24"/>
        </w:rPr>
        <w:t>d</w:t>
      </w:r>
      <w:r w:rsidR="00A90D32">
        <w:rPr>
          <w:rFonts w:asciiTheme="majorBidi" w:hAnsiTheme="majorBidi" w:cstheme="majorBidi"/>
          <w:sz w:val="24"/>
          <w:szCs w:val="24"/>
        </w:rPr>
        <w:t xml:space="preserve"> slowly</w:t>
      </w:r>
      <w:r w:rsidR="00FB17F8">
        <w:rPr>
          <w:rFonts w:asciiTheme="majorBidi" w:hAnsiTheme="majorBidi" w:cstheme="majorBidi"/>
          <w:sz w:val="24"/>
          <w:szCs w:val="24"/>
        </w:rPr>
        <w:t xml:space="preserve"> from 41 to 37.</w:t>
      </w:r>
      <w:r w:rsidR="00493FC3">
        <w:rPr>
          <w:rFonts w:asciiTheme="majorBidi" w:hAnsiTheme="majorBidi" w:cstheme="majorBidi"/>
          <w:sz w:val="24"/>
          <w:szCs w:val="24"/>
        </w:rPr>
        <w:t xml:space="preserve"> </w:t>
      </w:r>
      <w:r w:rsidR="00FB17F8">
        <w:rPr>
          <w:rFonts w:asciiTheme="majorBidi" w:hAnsiTheme="majorBidi" w:cstheme="majorBidi"/>
          <w:sz w:val="24"/>
          <w:szCs w:val="24"/>
        </w:rPr>
        <w:t>In contrast,</w:t>
      </w:r>
      <w:r w:rsidR="001F17D1">
        <w:rPr>
          <w:rFonts w:asciiTheme="majorBidi" w:hAnsiTheme="majorBidi" w:cstheme="majorBidi"/>
          <w:sz w:val="24"/>
          <w:szCs w:val="24"/>
        </w:rPr>
        <w:t xml:space="preserve"> </w:t>
      </w:r>
      <w:r w:rsidR="00831303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="008E22A2">
        <w:rPr>
          <w:rFonts w:asciiTheme="majorBidi" w:hAnsiTheme="majorBidi" w:cstheme="majorBidi"/>
          <w:sz w:val="24"/>
          <w:szCs w:val="24"/>
          <w:lang w:bidi="fa-IR"/>
        </w:rPr>
        <w:t>amount of other user</w:t>
      </w:r>
      <w:r w:rsidR="00831303">
        <w:rPr>
          <w:rFonts w:asciiTheme="majorBidi" w:hAnsiTheme="majorBidi" w:cstheme="majorBidi"/>
          <w:sz w:val="24"/>
          <w:szCs w:val="24"/>
          <w:lang w:bidi="fa-IR"/>
        </w:rPr>
        <w:t xml:space="preserve"> categories</w:t>
      </w:r>
      <w:r w:rsidR="008550B6">
        <w:rPr>
          <w:rFonts w:asciiTheme="majorBidi" w:hAnsiTheme="majorBidi" w:cstheme="majorBidi"/>
          <w:sz w:val="24"/>
          <w:szCs w:val="24"/>
          <w:lang w:bidi="fa-IR"/>
        </w:rPr>
        <w:t xml:space="preserve"> increased </w:t>
      </w:r>
      <w:r w:rsidR="003E0956">
        <w:rPr>
          <w:rFonts w:asciiTheme="majorBidi" w:hAnsiTheme="majorBidi" w:cstheme="majorBidi"/>
          <w:sz w:val="24"/>
          <w:szCs w:val="24"/>
          <w:lang w:bidi="fa-IR"/>
        </w:rPr>
        <w:t>each</w:t>
      </w:r>
      <w:r w:rsidR="008550B6">
        <w:rPr>
          <w:rFonts w:asciiTheme="majorBidi" w:hAnsiTheme="majorBidi" w:cstheme="majorBidi"/>
          <w:sz w:val="24"/>
          <w:szCs w:val="24"/>
          <w:lang w:bidi="fa-IR"/>
        </w:rPr>
        <w:t xml:space="preserve"> year.</w:t>
      </w:r>
      <w:r w:rsidR="008E22A2">
        <w:rPr>
          <w:rFonts w:asciiTheme="majorBidi" w:hAnsiTheme="majorBidi" w:cstheme="majorBidi"/>
          <w:sz w:val="24"/>
          <w:szCs w:val="24"/>
          <w:lang w:bidi="fa-IR"/>
        </w:rPr>
        <w:t xml:space="preserve"> The percentage of Internet users of both age of less than 15 and 50 or more </w:t>
      </w:r>
      <w:r w:rsidR="008D0003">
        <w:rPr>
          <w:rFonts w:asciiTheme="majorBidi" w:hAnsiTheme="majorBidi" w:cstheme="majorBidi"/>
          <w:sz w:val="24"/>
          <w:szCs w:val="24"/>
          <w:lang w:bidi="fa-IR"/>
        </w:rPr>
        <w:t>revealed</w:t>
      </w:r>
      <w:r w:rsidR="008E22A2">
        <w:rPr>
          <w:rFonts w:asciiTheme="majorBidi" w:hAnsiTheme="majorBidi" w:cstheme="majorBidi"/>
          <w:sz w:val="24"/>
          <w:szCs w:val="24"/>
          <w:lang w:bidi="fa-IR"/>
        </w:rPr>
        <w:t xml:space="preserve"> a substantial</w:t>
      </w:r>
      <w:r w:rsidR="00017935">
        <w:rPr>
          <w:rFonts w:asciiTheme="majorBidi" w:hAnsiTheme="majorBidi" w:cstheme="majorBidi"/>
          <w:sz w:val="24"/>
          <w:szCs w:val="24"/>
          <w:lang w:bidi="fa-IR"/>
        </w:rPr>
        <w:t xml:space="preserve"> increase from 1998 to 1999</w:t>
      </w:r>
      <w:r w:rsidR="00352D33">
        <w:rPr>
          <w:rFonts w:asciiTheme="majorBidi" w:hAnsiTheme="majorBidi" w:cstheme="majorBidi"/>
          <w:sz w:val="24"/>
          <w:szCs w:val="24"/>
          <w:lang w:bidi="fa-IR"/>
        </w:rPr>
        <w:t xml:space="preserve"> and </w:t>
      </w:r>
      <w:r w:rsidR="00D95B6B">
        <w:rPr>
          <w:rFonts w:asciiTheme="majorBidi" w:hAnsiTheme="majorBidi" w:cstheme="majorBidi"/>
          <w:sz w:val="24"/>
          <w:szCs w:val="24"/>
          <w:lang w:bidi="fa-IR"/>
        </w:rPr>
        <w:t>continued to rise gradually</w:t>
      </w:r>
      <w:r w:rsidR="00352D33">
        <w:rPr>
          <w:rFonts w:asciiTheme="majorBidi" w:hAnsiTheme="majorBidi" w:cstheme="majorBidi"/>
          <w:sz w:val="24"/>
          <w:szCs w:val="24"/>
          <w:lang w:bidi="fa-IR"/>
        </w:rPr>
        <w:t xml:space="preserve"> from 1999 to 2000.</w:t>
      </w:r>
      <w:bookmarkStart w:id="0" w:name="_GoBack"/>
      <w:bookmarkEnd w:id="0"/>
    </w:p>
    <w:sectPr w:rsidR="00573F95" w:rsidRPr="009803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709"/>
    <w:rsid w:val="00017935"/>
    <w:rsid w:val="000401C6"/>
    <w:rsid w:val="000474E6"/>
    <w:rsid w:val="000668D4"/>
    <w:rsid w:val="000773EC"/>
    <w:rsid w:val="00091AC6"/>
    <w:rsid w:val="000A0FA3"/>
    <w:rsid w:val="000A1FCA"/>
    <w:rsid w:val="000C2BFC"/>
    <w:rsid w:val="000C4379"/>
    <w:rsid w:val="000E115E"/>
    <w:rsid w:val="000E271E"/>
    <w:rsid w:val="000E2816"/>
    <w:rsid w:val="000E5925"/>
    <w:rsid w:val="000E7FD3"/>
    <w:rsid w:val="000F716F"/>
    <w:rsid w:val="00124F7D"/>
    <w:rsid w:val="00130101"/>
    <w:rsid w:val="00132A32"/>
    <w:rsid w:val="0013352B"/>
    <w:rsid w:val="00136955"/>
    <w:rsid w:val="00144B8F"/>
    <w:rsid w:val="00146E5F"/>
    <w:rsid w:val="00147048"/>
    <w:rsid w:val="00150272"/>
    <w:rsid w:val="00152760"/>
    <w:rsid w:val="00154C52"/>
    <w:rsid w:val="00162E69"/>
    <w:rsid w:val="001702A8"/>
    <w:rsid w:val="001868B7"/>
    <w:rsid w:val="0018705F"/>
    <w:rsid w:val="001C443A"/>
    <w:rsid w:val="001E4F94"/>
    <w:rsid w:val="001F17D1"/>
    <w:rsid w:val="001F3037"/>
    <w:rsid w:val="00200D71"/>
    <w:rsid w:val="00204E42"/>
    <w:rsid w:val="0023001B"/>
    <w:rsid w:val="00233B73"/>
    <w:rsid w:val="00241237"/>
    <w:rsid w:val="002616CE"/>
    <w:rsid w:val="0026471F"/>
    <w:rsid w:val="00266A7C"/>
    <w:rsid w:val="00273358"/>
    <w:rsid w:val="00281856"/>
    <w:rsid w:val="002912A6"/>
    <w:rsid w:val="00291A71"/>
    <w:rsid w:val="002A1C3A"/>
    <w:rsid w:val="002F7E8C"/>
    <w:rsid w:val="003011DB"/>
    <w:rsid w:val="003122D7"/>
    <w:rsid w:val="0032397C"/>
    <w:rsid w:val="00324B90"/>
    <w:rsid w:val="00341195"/>
    <w:rsid w:val="00350566"/>
    <w:rsid w:val="00352D33"/>
    <w:rsid w:val="00365322"/>
    <w:rsid w:val="00372D9E"/>
    <w:rsid w:val="00373762"/>
    <w:rsid w:val="003755FD"/>
    <w:rsid w:val="00375D7B"/>
    <w:rsid w:val="003828FE"/>
    <w:rsid w:val="003A2B62"/>
    <w:rsid w:val="003A4932"/>
    <w:rsid w:val="003E0956"/>
    <w:rsid w:val="003E7D90"/>
    <w:rsid w:val="003F6EB2"/>
    <w:rsid w:val="00411667"/>
    <w:rsid w:val="004149D7"/>
    <w:rsid w:val="00417A35"/>
    <w:rsid w:val="0044266D"/>
    <w:rsid w:val="00456C24"/>
    <w:rsid w:val="00473C09"/>
    <w:rsid w:val="004762D3"/>
    <w:rsid w:val="004877B3"/>
    <w:rsid w:val="00493FC3"/>
    <w:rsid w:val="004952EB"/>
    <w:rsid w:val="004A0D90"/>
    <w:rsid w:val="004C403B"/>
    <w:rsid w:val="004D7628"/>
    <w:rsid w:val="004F7DB4"/>
    <w:rsid w:val="00502410"/>
    <w:rsid w:val="00525042"/>
    <w:rsid w:val="005607D3"/>
    <w:rsid w:val="00573F95"/>
    <w:rsid w:val="005957FA"/>
    <w:rsid w:val="005964FC"/>
    <w:rsid w:val="005A718B"/>
    <w:rsid w:val="005B1C32"/>
    <w:rsid w:val="005B613B"/>
    <w:rsid w:val="00600919"/>
    <w:rsid w:val="006119C6"/>
    <w:rsid w:val="006132EE"/>
    <w:rsid w:val="00615AD3"/>
    <w:rsid w:val="006222DA"/>
    <w:rsid w:val="00627DC0"/>
    <w:rsid w:val="00650C53"/>
    <w:rsid w:val="006514C0"/>
    <w:rsid w:val="006568C9"/>
    <w:rsid w:val="00656BB6"/>
    <w:rsid w:val="006607A6"/>
    <w:rsid w:val="00666395"/>
    <w:rsid w:val="00667607"/>
    <w:rsid w:val="00670132"/>
    <w:rsid w:val="00676995"/>
    <w:rsid w:val="00684AA2"/>
    <w:rsid w:val="00690329"/>
    <w:rsid w:val="00690973"/>
    <w:rsid w:val="00693149"/>
    <w:rsid w:val="006A5738"/>
    <w:rsid w:val="006B5234"/>
    <w:rsid w:val="006F6EE5"/>
    <w:rsid w:val="00720B4A"/>
    <w:rsid w:val="00721765"/>
    <w:rsid w:val="007313BD"/>
    <w:rsid w:val="00733BB1"/>
    <w:rsid w:val="00751977"/>
    <w:rsid w:val="00760E82"/>
    <w:rsid w:val="007632AB"/>
    <w:rsid w:val="007761A7"/>
    <w:rsid w:val="0077694B"/>
    <w:rsid w:val="0078039F"/>
    <w:rsid w:val="00782DE4"/>
    <w:rsid w:val="007909CB"/>
    <w:rsid w:val="0079754C"/>
    <w:rsid w:val="007B6496"/>
    <w:rsid w:val="007C018B"/>
    <w:rsid w:val="007C147F"/>
    <w:rsid w:val="007C63F1"/>
    <w:rsid w:val="007D7716"/>
    <w:rsid w:val="007E0F3D"/>
    <w:rsid w:val="007E1F92"/>
    <w:rsid w:val="007F739A"/>
    <w:rsid w:val="00815709"/>
    <w:rsid w:val="00816060"/>
    <w:rsid w:val="008254A4"/>
    <w:rsid w:val="00831303"/>
    <w:rsid w:val="00835E4D"/>
    <w:rsid w:val="008550B6"/>
    <w:rsid w:val="00855B4B"/>
    <w:rsid w:val="00860EC2"/>
    <w:rsid w:val="0086289F"/>
    <w:rsid w:val="00881524"/>
    <w:rsid w:val="008861E3"/>
    <w:rsid w:val="00891D55"/>
    <w:rsid w:val="00892F37"/>
    <w:rsid w:val="00896498"/>
    <w:rsid w:val="00897823"/>
    <w:rsid w:val="008A2B56"/>
    <w:rsid w:val="008D0003"/>
    <w:rsid w:val="008E22A2"/>
    <w:rsid w:val="008E3042"/>
    <w:rsid w:val="008E5BAC"/>
    <w:rsid w:val="008F5FE0"/>
    <w:rsid w:val="008F74D2"/>
    <w:rsid w:val="009075B6"/>
    <w:rsid w:val="00913498"/>
    <w:rsid w:val="00920CE9"/>
    <w:rsid w:val="00925A48"/>
    <w:rsid w:val="00932E5A"/>
    <w:rsid w:val="00957559"/>
    <w:rsid w:val="00971FA1"/>
    <w:rsid w:val="00972574"/>
    <w:rsid w:val="00973581"/>
    <w:rsid w:val="0098039C"/>
    <w:rsid w:val="009924EB"/>
    <w:rsid w:val="009A366B"/>
    <w:rsid w:val="009B0968"/>
    <w:rsid w:val="009E0B1D"/>
    <w:rsid w:val="009F3847"/>
    <w:rsid w:val="00A05831"/>
    <w:rsid w:val="00A0657C"/>
    <w:rsid w:val="00A11FE4"/>
    <w:rsid w:val="00A5429D"/>
    <w:rsid w:val="00A60D29"/>
    <w:rsid w:val="00A63965"/>
    <w:rsid w:val="00A90D32"/>
    <w:rsid w:val="00AC6278"/>
    <w:rsid w:val="00AE3D18"/>
    <w:rsid w:val="00AF243E"/>
    <w:rsid w:val="00B02CAF"/>
    <w:rsid w:val="00B057D7"/>
    <w:rsid w:val="00B301BE"/>
    <w:rsid w:val="00B33998"/>
    <w:rsid w:val="00B50623"/>
    <w:rsid w:val="00B51C1A"/>
    <w:rsid w:val="00B542F4"/>
    <w:rsid w:val="00B82832"/>
    <w:rsid w:val="00B85986"/>
    <w:rsid w:val="00B87628"/>
    <w:rsid w:val="00B939AA"/>
    <w:rsid w:val="00BA01CF"/>
    <w:rsid w:val="00BA0DCC"/>
    <w:rsid w:val="00BB26C5"/>
    <w:rsid w:val="00BB4485"/>
    <w:rsid w:val="00BC0C24"/>
    <w:rsid w:val="00BD6DE5"/>
    <w:rsid w:val="00BE0E66"/>
    <w:rsid w:val="00BF580E"/>
    <w:rsid w:val="00C00C8E"/>
    <w:rsid w:val="00C01539"/>
    <w:rsid w:val="00C124FC"/>
    <w:rsid w:val="00C126C3"/>
    <w:rsid w:val="00C26709"/>
    <w:rsid w:val="00C5703A"/>
    <w:rsid w:val="00C85088"/>
    <w:rsid w:val="00C903E6"/>
    <w:rsid w:val="00C9414A"/>
    <w:rsid w:val="00C94983"/>
    <w:rsid w:val="00CB086E"/>
    <w:rsid w:val="00CB6E1A"/>
    <w:rsid w:val="00CC7BB4"/>
    <w:rsid w:val="00CD4558"/>
    <w:rsid w:val="00CE4FC9"/>
    <w:rsid w:val="00CF59B2"/>
    <w:rsid w:val="00D40C36"/>
    <w:rsid w:val="00D552F2"/>
    <w:rsid w:val="00D72185"/>
    <w:rsid w:val="00D95B6B"/>
    <w:rsid w:val="00DA1CDB"/>
    <w:rsid w:val="00DA4A6B"/>
    <w:rsid w:val="00DA7172"/>
    <w:rsid w:val="00DD42DC"/>
    <w:rsid w:val="00DE0E6B"/>
    <w:rsid w:val="00DF131F"/>
    <w:rsid w:val="00E13E94"/>
    <w:rsid w:val="00E326ED"/>
    <w:rsid w:val="00E402F3"/>
    <w:rsid w:val="00E43D02"/>
    <w:rsid w:val="00E65BF2"/>
    <w:rsid w:val="00E71266"/>
    <w:rsid w:val="00E91528"/>
    <w:rsid w:val="00EA2E4F"/>
    <w:rsid w:val="00EB08C9"/>
    <w:rsid w:val="00EB1854"/>
    <w:rsid w:val="00EB305C"/>
    <w:rsid w:val="00EC69B4"/>
    <w:rsid w:val="00EC7FD9"/>
    <w:rsid w:val="00ED13FF"/>
    <w:rsid w:val="00EE4BCC"/>
    <w:rsid w:val="00F00DD4"/>
    <w:rsid w:val="00F13530"/>
    <w:rsid w:val="00F27632"/>
    <w:rsid w:val="00F321A1"/>
    <w:rsid w:val="00F32F88"/>
    <w:rsid w:val="00F4221C"/>
    <w:rsid w:val="00F44D08"/>
    <w:rsid w:val="00F56E2A"/>
    <w:rsid w:val="00F64E0C"/>
    <w:rsid w:val="00F66E20"/>
    <w:rsid w:val="00F75A0D"/>
    <w:rsid w:val="00F8071F"/>
    <w:rsid w:val="00F84543"/>
    <w:rsid w:val="00F9585F"/>
    <w:rsid w:val="00F97055"/>
    <w:rsid w:val="00F973A3"/>
    <w:rsid w:val="00FA2DAB"/>
    <w:rsid w:val="00FB17F8"/>
    <w:rsid w:val="00FB3E49"/>
    <w:rsid w:val="00FD180B"/>
    <w:rsid w:val="00FD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AED4DF-87D1-4091-9F7C-A79FC7705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Sahar Ezati</cp:lastModifiedBy>
  <cp:revision>34</cp:revision>
  <dcterms:created xsi:type="dcterms:W3CDTF">2020-08-03T17:17:00Z</dcterms:created>
  <dcterms:modified xsi:type="dcterms:W3CDTF">2020-08-03T18:41:00Z</dcterms:modified>
</cp:coreProperties>
</file>