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B10B" w14:textId="754E6EC8" w:rsidR="003E442A" w:rsidRDefault="00660F97">
      <w:pPr>
        <w:rPr>
          <w:lang w:bidi="fa-IR"/>
        </w:rPr>
      </w:pPr>
      <w:r>
        <w:rPr>
          <w:lang w:bidi="fa-IR"/>
        </w:rPr>
        <w:t>The table illustrates a large number of people to Ashdown Museum in the year before and after its renovation, while the two pie charts compare their levels of satisfaction in those same years.</w:t>
      </w:r>
    </w:p>
    <w:p w14:paraId="6CB51311" w14:textId="6EAF1D58" w:rsidR="00660F97" w:rsidRDefault="00660F97">
      <w:pPr>
        <w:rPr>
          <w:lang w:bidi="fa-IR"/>
        </w:rPr>
      </w:pPr>
      <w:r>
        <w:rPr>
          <w:lang w:bidi="fa-IR"/>
        </w:rPr>
        <w:t xml:space="preserve">Overall, it is clear that the </w:t>
      </w:r>
      <w:r w:rsidR="00C00822">
        <w:rPr>
          <w:lang w:bidi="fa-IR"/>
        </w:rPr>
        <w:t>refurbishment</w:t>
      </w:r>
      <w:r>
        <w:rPr>
          <w:lang w:bidi="fa-IR"/>
        </w:rPr>
        <w:t xml:space="preserve"> led to a significant increase in visitor nu</w:t>
      </w:r>
      <w:r w:rsidR="00C00822">
        <w:rPr>
          <w:lang w:bidi="fa-IR"/>
        </w:rPr>
        <w:t>m</w:t>
      </w:r>
      <w:r>
        <w:rPr>
          <w:lang w:bidi="fa-IR"/>
        </w:rPr>
        <w:t>bers</w:t>
      </w:r>
      <w:r w:rsidR="00DC3D1B">
        <w:rPr>
          <w:lang w:bidi="fa-IR"/>
        </w:rPr>
        <w:t>. S</w:t>
      </w:r>
      <w:r w:rsidR="00C00822">
        <w:rPr>
          <w:lang w:bidi="fa-IR"/>
        </w:rPr>
        <w:t>urvey results a noticeable rise in satisfaction levels</w:t>
      </w:r>
      <w:r w:rsidR="00DC3D1B">
        <w:rPr>
          <w:lang w:bidi="fa-IR"/>
        </w:rPr>
        <w:t>, while the proportion of dissatisfied individuals dropped sharply.</w:t>
      </w:r>
    </w:p>
    <w:p w14:paraId="2810F094" w14:textId="07432465" w:rsidR="00DC3D1B" w:rsidRDefault="00DC3D1B">
      <w:pPr>
        <w:rPr>
          <w:lang w:bidi="fa-IR"/>
        </w:rPr>
      </w:pPr>
      <w:r>
        <w:rPr>
          <w:lang w:bidi="fa-IR"/>
        </w:rPr>
        <w:t>To begin with, the museum attracted 74000 people in the year before the refurbishment. This figure rose considerably to 92000, representing an increase of around 18000 visitors.</w:t>
      </w:r>
    </w:p>
    <w:p w14:paraId="36A12C68" w14:textId="0B60B108" w:rsidR="00DC3D1B" w:rsidRDefault="00DC3D1B">
      <w:pPr>
        <w:rPr>
          <w:lang w:bidi="fa-IR"/>
        </w:rPr>
      </w:pPr>
      <w:r>
        <w:rPr>
          <w:lang w:bidi="fa-IR"/>
        </w:rPr>
        <w:t>It is evident that only 15% of people were very satisfied, and 30% were satisfied.</w:t>
      </w:r>
      <w:r w:rsidR="006E2396">
        <w:rPr>
          <w:lang w:bidi="fa-IR"/>
        </w:rPr>
        <w:t xml:space="preserve"> Meanwhile, visitor dissatisfaction was relatively high, with 40% dissatisfied and 10% so dissatisfied. A small proportion of individuals did not give an answer. After the refurbishment, a dramatic improvement can be observed. 35% of visitors were very satisfied, while the satisfied group increased to 40%. In contrast, the percentages of those who felt dissatisfied or very dissatisfied fell sharply to 15% and 5% respectively</w:t>
      </w:r>
      <w:r w:rsidR="00DE697F">
        <w:rPr>
          <w:lang w:bidi="fa-IR"/>
        </w:rPr>
        <w:t>. The rate of no response remained unchanged at 5%.</w:t>
      </w:r>
    </w:p>
    <w:sectPr w:rsidR="00DC3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97"/>
    <w:rsid w:val="001235AF"/>
    <w:rsid w:val="003E442A"/>
    <w:rsid w:val="00660F97"/>
    <w:rsid w:val="006E2396"/>
    <w:rsid w:val="006F106B"/>
    <w:rsid w:val="009A3E1A"/>
    <w:rsid w:val="00C00822"/>
    <w:rsid w:val="00DC3D1B"/>
    <w:rsid w:val="00D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C656"/>
  <w15:chartTrackingRefBased/>
  <w15:docId w15:val="{6B19A488-FE88-4FE5-9AF0-80F52F9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mahdis</dc:creator>
  <cp:keywords/>
  <dc:description/>
  <cp:lastModifiedBy>mahdis</cp:lastModifiedBy>
  <cp:revision>1</cp:revision>
  <dcterms:created xsi:type="dcterms:W3CDTF">2025-12-11T17:13:00Z</dcterms:created>
  <dcterms:modified xsi:type="dcterms:W3CDTF">2025-12-11T19:45:00Z</dcterms:modified>
</cp:coreProperties>
</file>