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7C6" w:rsidRDefault="00040667">
      <w:r>
        <w:t>The bar chart compares the proportion of internet consumption among for age groups of people from 1998 to 2000.</w:t>
      </w:r>
    </w:p>
    <w:p w:rsidR="00040667" w:rsidRDefault="00040667">
      <w:r>
        <w:t>It is clear that the highest percentage of internet consumption was among people between 16 and 30 years old over the whole period, while the lowest figures were for people below 15 years old.</w:t>
      </w:r>
    </w:p>
    <w:p w:rsidR="00040667" w:rsidRDefault="00040667" w:rsidP="00040667">
      <w:r>
        <w:t xml:space="preserve">In 1998, </w:t>
      </w:r>
      <w:proofErr w:type="gramStart"/>
      <w:r>
        <w:t>about  53</w:t>
      </w:r>
      <w:proofErr w:type="gramEnd"/>
      <w:r>
        <w:t xml:space="preserve">  </w:t>
      </w:r>
      <w:r w:rsidRPr="00040667">
        <w:t>per cent</w:t>
      </w:r>
      <w:r>
        <w:t xml:space="preserve"> of the 16-30 age range used  the internet. The figures for people from 31 to 50 years old were about 41 per cent in 1998.By 2000, the percentage of internet consumption among both categories fall gradually to reach the percentage of 44 and 37 res</w:t>
      </w:r>
      <w:r w:rsidR="00D34845">
        <w:t>pectively.</w:t>
      </w:r>
    </w:p>
    <w:p w:rsidR="00D34845" w:rsidRDefault="00D34845" w:rsidP="00040667">
      <w:r>
        <w:t>People under 15 year used the net around 2 per cent in 1998 which is the lowest amount of internet consumption over all periods and this percentage rose gradually until 2000, at 9 percent internet usage for people 50 and older was about 5 per cent in 1998 and reach to 70 per cent by 2000.</w:t>
      </w:r>
      <w:bookmarkStart w:id="0" w:name="_GoBack"/>
      <w:bookmarkEnd w:id="0"/>
    </w:p>
    <w:sectPr w:rsidR="00D348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B0A"/>
    <w:rsid w:val="00040667"/>
    <w:rsid w:val="00372B0A"/>
    <w:rsid w:val="009B0A89"/>
    <w:rsid w:val="00AC2055"/>
    <w:rsid w:val="00D348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131</Words>
  <Characters>750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HOSNA</dc:creator>
  <cp:keywords/>
  <dc:description/>
  <cp:lastModifiedBy>HOSNA</cp:lastModifiedBy>
  <cp:revision>3</cp:revision>
  <dcterms:created xsi:type="dcterms:W3CDTF">2021-06-11T19:12:00Z</dcterms:created>
  <dcterms:modified xsi:type="dcterms:W3CDTF">2021-06-11T19:26:00Z</dcterms:modified>
</cp:coreProperties>
</file>