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711C9" w14:textId="50B172D0" w:rsidR="005732AE" w:rsidRDefault="005732AE" w:rsidP="005732AE">
      <w:r w:rsidRPr="005732AE">
        <w:t>The table below shows the numbers of visitors to Ashdown Museum during the year before and the year after it was refurbished. The charts show the result of surveys asking visitors how satisfied they were with their visit, during the same two periods.</w:t>
      </w:r>
    </w:p>
    <w:p w14:paraId="4FD105D6" w14:textId="35E46510" w:rsidR="005732AE" w:rsidRDefault="005732AE" w:rsidP="005732AE">
      <w:r>
        <w:rPr>
          <w:noProof/>
        </w:rPr>
        <w:drawing>
          <wp:inline distT="0" distB="0" distL="0" distR="0" wp14:anchorId="1605EC62" wp14:editId="4133DAFA">
            <wp:extent cx="5943600" cy="3709035"/>
            <wp:effectExtent l="0" t="0" r="0" b="5715"/>
            <wp:docPr id="657558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558119" name=""/>
                    <pic:cNvPicPr/>
                  </pic:nvPicPr>
                  <pic:blipFill>
                    <a:blip r:embed="rId4"/>
                    <a:stretch>
                      <a:fillRect/>
                    </a:stretch>
                  </pic:blipFill>
                  <pic:spPr>
                    <a:xfrm>
                      <a:off x="0" y="0"/>
                      <a:ext cx="5943600" cy="3709035"/>
                    </a:xfrm>
                    <a:prstGeom prst="rect">
                      <a:avLst/>
                    </a:prstGeom>
                  </pic:spPr>
                </pic:pic>
              </a:graphicData>
            </a:graphic>
          </wp:inline>
        </w:drawing>
      </w:r>
    </w:p>
    <w:p w14:paraId="318FA5B0" w14:textId="53F5D123" w:rsidR="00197464" w:rsidRPr="0014002F" w:rsidRDefault="005732AE" w:rsidP="0014002F">
      <w:pPr>
        <w:jc w:val="both"/>
        <w:rPr>
          <w:rFonts w:asciiTheme="majorBidi" w:hAnsiTheme="majorBidi" w:cstheme="majorBidi"/>
          <w:sz w:val="28"/>
          <w:szCs w:val="28"/>
        </w:rPr>
      </w:pPr>
      <w:r w:rsidRPr="0014002F">
        <w:rPr>
          <w:rFonts w:asciiTheme="majorBidi" w:hAnsiTheme="majorBidi" w:cstheme="majorBidi"/>
          <w:sz w:val="28"/>
          <w:szCs w:val="28"/>
        </w:rPr>
        <w:t>The table illustrates the total number of visitors to Ashdown Museum in the year before and after it was refurbished. The</w:t>
      </w:r>
      <w:r w:rsidR="00197464" w:rsidRPr="0014002F">
        <w:rPr>
          <w:rFonts w:asciiTheme="majorBidi" w:hAnsiTheme="majorBidi" w:cstheme="majorBidi"/>
          <w:sz w:val="28"/>
          <w:szCs w:val="28"/>
        </w:rPr>
        <w:t xml:space="preserve"> pie</w:t>
      </w:r>
      <w:r w:rsidRPr="0014002F">
        <w:rPr>
          <w:rFonts w:asciiTheme="majorBidi" w:hAnsiTheme="majorBidi" w:cstheme="majorBidi"/>
          <w:sz w:val="28"/>
          <w:szCs w:val="28"/>
        </w:rPr>
        <w:t xml:space="preserve"> charts indicate the percentage of </w:t>
      </w:r>
      <w:proofErr w:type="gramStart"/>
      <w:r w:rsidRPr="0014002F">
        <w:rPr>
          <w:rFonts w:asciiTheme="majorBidi" w:hAnsiTheme="majorBidi" w:cstheme="majorBidi"/>
          <w:sz w:val="28"/>
          <w:szCs w:val="28"/>
        </w:rPr>
        <w:t>visitors</w:t>
      </w:r>
      <w:proofErr w:type="gramEnd"/>
      <w:r w:rsidRPr="0014002F">
        <w:rPr>
          <w:rFonts w:asciiTheme="majorBidi" w:hAnsiTheme="majorBidi" w:cstheme="majorBidi"/>
          <w:sz w:val="28"/>
          <w:szCs w:val="28"/>
        </w:rPr>
        <w:t xml:space="preserve"> satisfaction</w:t>
      </w:r>
      <w:r w:rsidR="00197464" w:rsidRPr="0014002F">
        <w:rPr>
          <w:rFonts w:asciiTheme="majorBidi" w:hAnsiTheme="majorBidi" w:cstheme="majorBidi"/>
          <w:sz w:val="28"/>
          <w:szCs w:val="28"/>
        </w:rPr>
        <w:t xml:space="preserve"> during the same two periods.</w:t>
      </w:r>
    </w:p>
    <w:p w14:paraId="765F2C95" w14:textId="0108812B" w:rsidR="00197464" w:rsidRPr="0014002F" w:rsidRDefault="00197464" w:rsidP="0014002F">
      <w:pPr>
        <w:jc w:val="both"/>
        <w:rPr>
          <w:rFonts w:asciiTheme="majorBidi" w:hAnsiTheme="majorBidi" w:cstheme="majorBidi"/>
          <w:sz w:val="28"/>
          <w:szCs w:val="28"/>
        </w:rPr>
      </w:pPr>
      <w:r w:rsidRPr="0014002F">
        <w:rPr>
          <w:rFonts w:asciiTheme="majorBidi" w:hAnsiTheme="majorBidi" w:cstheme="majorBidi"/>
          <w:sz w:val="28"/>
          <w:szCs w:val="28"/>
        </w:rPr>
        <w:t xml:space="preserve">Overall, </w:t>
      </w:r>
      <w:r w:rsidR="002923F9" w:rsidRPr="0014002F">
        <w:rPr>
          <w:rFonts w:asciiTheme="majorBidi" w:hAnsiTheme="majorBidi" w:cstheme="majorBidi"/>
          <w:sz w:val="28"/>
          <w:szCs w:val="28"/>
        </w:rPr>
        <w:t>it is clear that both the number of visitors and the amount of satisfaction increased</w:t>
      </w:r>
      <w:r w:rsidRPr="0014002F">
        <w:rPr>
          <w:rFonts w:asciiTheme="majorBidi" w:hAnsiTheme="majorBidi" w:cstheme="majorBidi"/>
          <w:sz w:val="28"/>
          <w:szCs w:val="28"/>
        </w:rPr>
        <w:t xml:space="preserve"> </w:t>
      </w:r>
      <w:r w:rsidRPr="0014002F">
        <w:rPr>
          <w:rFonts w:asciiTheme="majorBidi" w:hAnsiTheme="majorBidi" w:cstheme="majorBidi"/>
          <w:sz w:val="28"/>
          <w:szCs w:val="28"/>
        </w:rPr>
        <w:t>during the year after refurbishment</w:t>
      </w:r>
      <w:r w:rsidR="002923F9" w:rsidRPr="0014002F">
        <w:rPr>
          <w:rFonts w:asciiTheme="majorBidi" w:hAnsiTheme="majorBidi" w:cstheme="majorBidi"/>
          <w:sz w:val="28"/>
          <w:szCs w:val="28"/>
        </w:rPr>
        <w:t>.</w:t>
      </w:r>
    </w:p>
    <w:p w14:paraId="312B6FD8" w14:textId="203C15F0" w:rsidR="002923F9" w:rsidRPr="0014002F" w:rsidRDefault="002923F9" w:rsidP="0014002F">
      <w:pPr>
        <w:jc w:val="both"/>
        <w:rPr>
          <w:rFonts w:asciiTheme="majorBidi" w:hAnsiTheme="majorBidi" w:cstheme="majorBidi"/>
        </w:rPr>
      </w:pPr>
      <w:r w:rsidRPr="0014002F">
        <w:rPr>
          <w:rFonts w:asciiTheme="majorBidi" w:hAnsiTheme="majorBidi" w:cstheme="majorBidi"/>
          <w:sz w:val="28"/>
          <w:szCs w:val="28"/>
        </w:rPr>
        <w:t xml:space="preserve">The table shows the museum attracted 74000 visitors before refurbishment which </w:t>
      </w:r>
      <w:r w:rsidRPr="0014002F">
        <w:rPr>
          <w:rFonts w:asciiTheme="majorBidi" w:hAnsiTheme="majorBidi" w:cstheme="majorBidi"/>
          <w:sz w:val="28"/>
          <w:szCs w:val="28"/>
        </w:rPr>
        <w:t>rose to 92000 visitors</w:t>
      </w:r>
      <w:r w:rsidRPr="0014002F">
        <w:rPr>
          <w:rFonts w:asciiTheme="majorBidi" w:hAnsiTheme="majorBidi" w:cstheme="majorBidi"/>
          <w:sz w:val="28"/>
          <w:szCs w:val="28"/>
        </w:rPr>
        <w:t xml:space="preserve"> in the year after refurbishment</w:t>
      </w:r>
      <w:r w:rsidRPr="0014002F">
        <w:rPr>
          <w:rFonts w:asciiTheme="majorBidi" w:hAnsiTheme="majorBidi" w:cstheme="majorBidi"/>
        </w:rPr>
        <w:t>.</w:t>
      </w:r>
    </w:p>
    <w:p w14:paraId="40B1F903" w14:textId="0E60FA0B" w:rsidR="00A66FE5" w:rsidRPr="0014002F" w:rsidRDefault="00B53271" w:rsidP="0014002F">
      <w:pPr>
        <w:jc w:val="both"/>
        <w:rPr>
          <w:rFonts w:asciiTheme="majorBidi" w:hAnsiTheme="majorBidi" w:cstheme="majorBidi"/>
          <w:sz w:val="28"/>
          <w:szCs w:val="26"/>
        </w:rPr>
      </w:pPr>
      <w:r w:rsidRPr="0014002F">
        <w:rPr>
          <w:rFonts w:asciiTheme="majorBidi" w:hAnsiTheme="majorBidi" w:cstheme="majorBidi"/>
          <w:sz w:val="28"/>
          <w:szCs w:val="26"/>
        </w:rPr>
        <w:t>Regarding to visitors’ satisfaction, the proportion of very satisfied increased from 15% before refurbishment to 35% after refurbishment. The percentage of satisfied</w:t>
      </w:r>
      <w:r w:rsidR="00FA2988" w:rsidRPr="0014002F">
        <w:rPr>
          <w:rFonts w:asciiTheme="majorBidi" w:hAnsiTheme="majorBidi" w:cstheme="majorBidi"/>
          <w:sz w:val="28"/>
          <w:szCs w:val="26"/>
        </w:rPr>
        <w:t xml:space="preserve"> almost</w:t>
      </w:r>
      <w:r w:rsidRPr="0014002F">
        <w:rPr>
          <w:rFonts w:asciiTheme="majorBidi" w:hAnsiTheme="majorBidi" w:cstheme="majorBidi"/>
          <w:sz w:val="28"/>
          <w:szCs w:val="26"/>
        </w:rPr>
        <w:t xml:space="preserve"> remain</w:t>
      </w:r>
      <w:r w:rsidR="00FA2988" w:rsidRPr="0014002F">
        <w:rPr>
          <w:rFonts w:asciiTheme="majorBidi" w:hAnsiTheme="majorBidi" w:cstheme="majorBidi"/>
          <w:sz w:val="28"/>
          <w:szCs w:val="26"/>
        </w:rPr>
        <w:t>ed</w:t>
      </w:r>
      <w:r w:rsidRPr="0014002F">
        <w:rPr>
          <w:rFonts w:asciiTheme="majorBidi" w:hAnsiTheme="majorBidi" w:cstheme="majorBidi"/>
          <w:sz w:val="28"/>
          <w:szCs w:val="26"/>
        </w:rPr>
        <w:t xml:space="preserve"> </w:t>
      </w:r>
      <w:r w:rsidR="00FA2988" w:rsidRPr="0014002F">
        <w:rPr>
          <w:rFonts w:asciiTheme="majorBidi" w:hAnsiTheme="majorBidi" w:cstheme="majorBidi"/>
          <w:sz w:val="28"/>
          <w:szCs w:val="26"/>
        </w:rPr>
        <w:t xml:space="preserve">stable at 30% </w:t>
      </w:r>
      <w:r w:rsidR="00FA2988" w:rsidRPr="0014002F">
        <w:rPr>
          <w:rFonts w:asciiTheme="majorBidi" w:hAnsiTheme="majorBidi" w:cstheme="majorBidi"/>
          <w:sz w:val="28"/>
          <w:szCs w:val="26"/>
        </w:rPr>
        <w:t>before refurbishment</w:t>
      </w:r>
      <w:r w:rsidR="00FA2988" w:rsidRPr="0014002F">
        <w:rPr>
          <w:rFonts w:asciiTheme="majorBidi" w:hAnsiTheme="majorBidi" w:cstheme="majorBidi"/>
          <w:sz w:val="28"/>
          <w:szCs w:val="26"/>
        </w:rPr>
        <w:t xml:space="preserve"> to 40% after. On the other hand, dissatisfaction of visitors decreases </w:t>
      </w:r>
      <w:r w:rsidR="0014002F" w:rsidRPr="0014002F">
        <w:rPr>
          <w:rFonts w:asciiTheme="majorBidi" w:hAnsiTheme="majorBidi" w:cstheme="majorBidi"/>
          <w:sz w:val="28"/>
          <w:szCs w:val="26"/>
        </w:rPr>
        <w:t>significantly, and proportion</w:t>
      </w:r>
      <w:r w:rsidR="00FA2988" w:rsidRPr="0014002F">
        <w:rPr>
          <w:rFonts w:asciiTheme="majorBidi" w:hAnsiTheme="majorBidi" w:cstheme="majorBidi"/>
          <w:sz w:val="28"/>
          <w:szCs w:val="26"/>
        </w:rPr>
        <w:t xml:space="preserve"> of dissatisfied fell from 40% to 15</w:t>
      </w:r>
      <w:r w:rsidR="0014002F" w:rsidRPr="0014002F">
        <w:rPr>
          <w:rFonts w:asciiTheme="majorBidi" w:hAnsiTheme="majorBidi" w:cstheme="majorBidi"/>
          <w:sz w:val="28"/>
          <w:szCs w:val="26"/>
        </w:rPr>
        <w:t>%,</w:t>
      </w:r>
      <w:r w:rsidR="00FA2988" w:rsidRPr="0014002F">
        <w:rPr>
          <w:rFonts w:asciiTheme="majorBidi" w:hAnsiTheme="majorBidi" w:cstheme="majorBidi"/>
          <w:sz w:val="28"/>
          <w:szCs w:val="26"/>
        </w:rPr>
        <w:t xml:space="preserve"> and very dissatisfied visitors decreased slightly from 10% to 5%.</w:t>
      </w:r>
      <w:r w:rsidR="0014002F" w:rsidRPr="0014002F">
        <w:rPr>
          <w:rFonts w:asciiTheme="majorBidi" w:hAnsiTheme="majorBidi" w:cstheme="majorBidi"/>
          <w:sz w:val="28"/>
          <w:szCs w:val="26"/>
        </w:rPr>
        <w:t xml:space="preserve"> Moreover, the proportion of people who not responded was about 5% and this amount remained without change even in after refurbishment.</w:t>
      </w:r>
    </w:p>
    <w:sectPr w:rsidR="00A66FE5" w:rsidRPr="00140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B Nazanin">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48"/>
    <w:rsid w:val="0014002F"/>
    <w:rsid w:val="00197464"/>
    <w:rsid w:val="002923F9"/>
    <w:rsid w:val="00536569"/>
    <w:rsid w:val="005732AE"/>
    <w:rsid w:val="00740087"/>
    <w:rsid w:val="00793806"/>
    <w:rsid w:val="00A66FE5"/>
    <w:rsid w:val="00A93A86"/>
    <w:rsid w:val="00AA5F48"/>
    <w:rsid w:val="00AF6257"/>
    <w:rsid w:val="00B53271"/>
    <w:rsid w:val="00F7234A"/>
    <w:rsid w:val="00FA29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6CCAF"/>
  <w15:chartTrackingRefBased/>
  <w15:docId w15:val="{BEF97D06-4708-4270-85A9-C4C01B6E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B Nazani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5F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5F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5F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5F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5F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5F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5F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5F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5F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F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5F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5F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5F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5F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5F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5F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5F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5F48"/>
    <w:rPr>
      <w:rFonts w:eastAsiaTheme="majorEastAsia" w:cstheme="majorBidi"/>
      <w:color w:val="272727" w:themeColor="text1" w:themeTint="D8"/>
    </w:rPr>
  </w:style>
  <w:style w:type="paragraph" w:styleId="Title">
    <w:name w:val="Title"/>
    <w:basedOn w:val="Normal"/>
    <w:next w:val="Normal"/>
    <w:link w:val="TitleChar"/>
    <w:uiPriority w:val="10"/>
    <w:qFormat/>
    <w:rsid w:val="00AA5F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F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5F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5F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5F48"/>
    <w:pPr>
      <w:spacing w:before="160"/>
      <w:jc w:val="center"/>
    </w:pPr>
    <w:rPr>
      <w:i/>
      <w:iCs/>
      <w:color w:val="404040" w:themeColor="text1" w:themeTint="BF"/>
    </w:rPr>
  </w:style>
  <w:style w:type="character" w:customStyle="1" w:styleId="QuoteChar">
    <w:name w:val="Quote Char"/>
    <w:basedOn w:val="DefaultParagraphFont"/>
    <w:link w:val="Quote"/>
    <w:uiPriority w:val="29"/>
    <w:rsid w:val="00AA5F48"/>
    <w:rPr>
      <w:i/>
      <w:iCs/>
      <w:color w:val="404040" w:themeColor="text1" w:themeTint="BF"/>
    </w:rPr>
  </w:style>
  <w:style w:type="paragraph" w:styleId="ListParagraph">
    <w:name w:val="List Paragraph"/>
    <w:basedOn w:val="Normal"/>
    <w:uiPriority w:val="34"/>
    <w:qFormat/>
    <w:rsid w:val="00AA5F48"/>
    <w:pPr>
      <w:ind w:left="720"/>
      <w:contextualSpacing/>
    </w:pPr>
  </w:style>
  <w:style w:type="character" w:styleId="IntenseEmphasis">
    <w:name w:val="Intense Emphasis"/>
    <w:basedOn w:val="DefaultParagraphFont"/>
    <w:uiPriority w:val="21"/>
    <w:qFormat/>
    <w:rsid w:val="00AA5F48"/>
    <w:rPr>
      <w:i/>
      <w:iCs/>
      <w:color w:val="2F5496" w:themeColor="accent1" w:themeShade="BF"/>
    </w:rPr>
  </w:style>
  <w:style w:type="paragraph" w:styleId="IntenseQuote">
    <w:name w:val="Intense Quote"/>
    <w:basedOn w:val="Normal"/>
    <w:next w:val="Normal"/>
    <w:link w:val="IntenseQuoteChar"/>
    <w:uiPriority w:val="30"/>
    <w:qFormat/>
    <w:rsid w:val="00AA5F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5F48"/>
    <w:rPr>
      <w:i/>
      <w:iCs/>
      <w:color w:val="2F5496" w:themeColor="accent1" w:themeShade="BF"/>
    </w:rPr>
  </w:style>
  <w:style w:type="character" w:styleId="IntenseReference">
    <w:name w:val="Intense Reference"/>
    <w:basedOn w:val="DefaultParagraphFont"/>
    <w:uiPriority w:val="32"/>
    <w:qFormat/>
    <w:rsid w:val="00AA5F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farzane.samady@gmail.com</dc:creator>
  <cp:keywords/>
  <dc:description/>
  <cp:lastModifiedBy>farzane.samady@gmail.com</cp:lastModifiedBy>
  <cp:revision>2</cp:revision>
  <dcterms:created xsi:type="dcterms:W3CDTF">2025-08-28T14:06:00Z</dcterms:created>
  <dcterms:modified xsi:type="dcterms:W3CDTF">2025-08-28T15:26:00Z</dcterms:modified>
</cp:coreProperties>
</file>