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1F79E" w14:textId="77777777" w:rsidR="00000000" w:rsidRDefault="005206C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>The graph below shows the proportion of four different materials that were recycled from 1982 to 2010 in a particular country.</w:t>
      </w:r>
    </w:p>
    <w:p w14:paraId="2EA53AD2" w14:textId="77777777" w:rsidR="00000000" w:rsidRDefault="005206C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en"/>
        </w:rPr>
      </w:pPr>
    </w:p>
    <w:p w14:paraId="13CE5CA3" w14:textId="77777777" w:rsidR="00000000" w:rsidRDefault="005206C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The line graph illustrates the percentage of recycling rate for Paper&amp;board ,Glass containers , </w:t>
      </w:r>
    </w:p>
    <w:p w14:paraId="6EC4A497" w14:textId="77777777" w:rsidR="00000000" w:rsidRDefault="005206C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Aluminium Cans and Plastics in 28 years in a country.</w:t>
      </w:r>
    </w:p>
    <w:p w14:paraId="08EB2AB9" w14:textId="77777777" w:rsidR="00000000" w:rsidRDefault="005206C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It is clearly that, the high rate of recycling was for papaer &amp;cardboard in those 28 years </w:t>
      </w:r>
    </w:p>
    <w:p w14:paraId="40D2A40B" w14:textId="77777777" w:rsidR="00000000" w:rsidRDefault="005206C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period. And t</w:t>
      </w:r>
      <w:r>
        <w:rPr>
          <w:rFonts w:ascii="Calibri" w:hAnsi="Calibri" w:cs="Calibri"/>
          <w:lang w:val="en"/>
        </w:rPr>
        <w:t>otally, there were increased in each four materials between 1982 to 2010.</w:t>
      </w:r>
    </w:p>
    <w:p w14:paraId="6BEC139C" w14:textId="77777777" w:rsidR="00000000" w:rsidRDefault="005206C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By 1994,the graph of paper &amp;cardboard recycled reached a pick to 80% that it's far more </w:t>
      </w:r>
    </w:p>
    <w:p w14:paraId="5AB92ACD" w14:textId="77777777" w:rsidR="00000000" w:rsidRDefault="005206C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popular than plastics recycled,at 5 percent.And Aluminium cans's graph rose dramatically by </w:t>
      </w:r>
    </w:p>
    <w:p w14:paraId="0CABE04E" w14:textId="77777777" w:rsidR="00000000" w:rsidRDefault="005206C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just about 10%.In the contrary,Glass containers recycled stayed in the same line,at 50%.</w:t>
      </w:r>
    </w:p>
    <w:p w14:paraId="38C8BE0B" w14:textId="77777777" w:rsidR="00000000" w:rsidRDefault="005206C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From 1994 until 2010,there was a slightly grow in recycling of Glass containers by 10% and </w:t>
      </w:r>
    </w:p>
    <w:p w14:paraId="082F7E32" w14:textId="77777777" w:rsidR="00000000" w:rsidRDefault="005206C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Plastics by approximately 3%.But Paper &amp; cardboard line graph had fallen fr</w:t>
      </w:r>
      <w:r>
        <w:rPr>
          <w:rFonts w:ascii="Calibri" w:hAnsi="Calibri" w:cs="Calibri"/>
          <w:lang w:val="en"/>
        </w:rPr>
        <w:t>om 80% to 70%.</w:t>
      </w:r>
    </w:p>
    <w:p w14:paraId="2109019C" w14:textId="77777777" w:rsidR="00000000" w:rsidRDefault="005206C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In addition,Aluminium cans recycled continued to rise sharply,at 48%.</w:t>
      </w:r>
    </w:p>
    <w:p w14:paraId="718F6F0C" w14:textId="77777777" w:rsidR="005206C0" w:rsidRDefault="005206C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Mohsen Keshavarz Najafi.</w:t>
      </w:r>
    </w:p>
    <w:sectPr w:rsidR="005206C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35D"/>
    <w:rsid w:val="0036535D"/>
    <w:rsid w:val="0052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A3DCEB"/>
  <w14:defaultImageDpi w14:val="0"/>
  <w15:docId w15:val="{756B305D-83DA-4C38-B920-B6ACBBE6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najafi</dc:creator>
  <cp:keywords/>
  <dc:description/>
  <cp:lastModifiedBy>mohammad najafi</cp:lastModifiedBy>
  <cp:revision>2</cp:revision>
  <dcterms:created xsi:type="dcterms:W3CDTF">2020-05-08T12:22:00Z</dcterms:created>
  <dcterms:modified xsi:type="dcterms:W3CDTF">2020-05-08T12:22:00Z</dcterms:modified>
</cp:coreProperties>
</file>