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85FFE" w14:textId="637746A7" w:rsidR="00D62F12" w:rsidRPr="00E05927" w:rsidRDefault="008E6562" w:rsidP="008E6562">
      <w:pPr>
        <w:bidi w:val="0"/>
        <w:rPr>
          <w:rFonts w:asciiTheme="majorBidi" w:hAnsiTheme="majorBidi" w:cstheme="majorBidi"/>
          <w:sz w:val="28"/>
          <w:szCs w:val="28"/>
        </w:rPr>
      </w:pPr>
      <w:r w:rsidRPr="00E05927">
        <w:rPr>
          <w:rFonts w:asciiTheme="majorBidi" w:hAnsiTheme="majorBidi" w:cstheme="majorBidi"/>
          <w:sz w:val="28"/>
          <w:szCs w:val="28"/>
        </w:rPr>
        <w:t>The line graph illustrates changes in the rate of recycling for four different materials in a particular country between 1982 and 2010.</w:t>
      </w:r>
    </w:p>
    <w:p w14:paraId="605FB95D" w14:textId="77777777" w:rsidR="008E6562" w:rsidRPr="00E05927" w:rsidRDefault="008E6562" w:rsidP="008E6562">
      <w:pPr>
        <w:bidi w:val="0"/>
        <w:rPr>
          <w:rFonts w:asciiTheme="majorBidi" w:hAnsiTheme="majorBidi" w:cstheme="majorBidi"/>
          <w:sz w:val="28"/>
          <w:szCs w:val="28"/>
        </w:rPr>
      </w:pPr>
      <w:r w:rsidRPr="00E05927">
        <w:rPr>
          <w:rFonts w:asciiTheme="majorBidi" w:hAnsiTheme="majorBidi" w:cstheme="majorBidi"/>
          <w:sz w:val="28"/>
          <w:szCs w:val="28"/>
        </w:rPr>
        <w:t>Overall, the graph shows how the recycling rate of aluminum cans increased dramatically, while the proportion of other materials that were recycled remained relatively stable.</w:t>
      </w:r>
    </w:p>
    <w:p w14:paraId="23E86D8A" w14:textId="2C62C9C3" w:rsidR="008E6562" w:rsidRPr="00E05927" w:rsidRDefault="008E6562" w:rsidP="008E6562">
      <w:pPr>
        <w:bidi w:val="0"/>
        <w:rPr>
          <w:rFonts w:asciiTheme="majorBidi" w:hAnsiTheme="majorBidi" w:cstheme="majorBidi"/>
          <w:sz w:val="28"/>
          <w:szCs w:val="28"/>
        </w:rPr>
      </w:pPr>
      <w:r w:rsidRPr="00E05927">
        <w:rPr>
          <w:rFonts w:asciiTheme="majorBidi" w:hAnsiTheme="majorBidi" w:cstheme="majorBidi"/>
          <w:sz w:val="28"/>
          <w:szCs w:val="28"/>
        </w:rPr>
        <w:t>The recycling rate of paper and cardboard increased from 65</w:t>
      </w:r>
      <w:r w:rsidR="00E05927">
        <w:rPr>
          <w:rFonts w:asciiTheme="majorBidi" w:hAnsiTheme="majorBidi" w:cstheme="majorBidi"/>
          <w:sz w:val="28"/>
          <w:szCs w:val="28"/>
        </w:rPr>
        <w:t xml:space="preserve"> percent</w:t>
      </w:r>
      <w:r w:rsidRPr="00E05927">
        <w:rPr>
          <w:rFonts w:asciiTheme="majorBidi" w:hAnsiTheme="majorBidi" w:cstheme="majorBidi"/>
          <w:sz w:val="28"/>
          <w:szCs w:val="28"/>
        </w:rPr>
        <w:t xml:space="preserve"> to 70</w:t>
      </w:r>
      <w:r w:rsidR="00E05927">
        <w:rPr>
          <w:rFonts w:asciiTheme="majorBidi" w:hAnsiTheme="majorBidi" w:cstheme="majorBidi"/>
          <w:sz w:val="28"/>
          <w:szCs w:val="28"/>
        </w:rPr>
        <w:t xml:space="preserve"> percent</w:t>
      </w:r>
      <w:r w:rsidRPr="00E05927">
        <w:rPr>
          <w:rFonts w:asciiTheme="majorBidi" w:hAnsiTheme="majorBidi" w:cstheme="majorBidi"/>
          <w:sz w:val="28"/>
          <w:szCs w:val="28"/>
        </w:rPr>
        <w:t xml:space="preserve"> between 1982 and 1986. But the rate of glass containers decreases from 50</w:t>
      </w:r>
      <w:r w:rsidR="00E05927">
        <w:rPr>
          <w:rFonts w:asciiTheme="majorBidi" w:hAnsiTheme="majorBidi" w:cstheme="majorBidi"/>
          <w:sz w:val="28"/>
          <w:szCs w:val="28"/>
        </w:rPr>
        <w:t xml:space="preserve"> percent</w:t>
      </w:r>
      <w:r w:rsidRPr="00E05927">
        <w:rPr>
          <w:rFonts w:asciiTheme="majorBidi" w:hAnsiTheme="majorBidi" w:cstheme="majorBidi"/>
          <w:sz w:val="28"/>
          <w:szCs w:val="28"/>
        </w:rPr>
        <w:t xml:space="preserve"> to 45</w:t>
      </w:r>
      <w:r w:rsidR="00E05927">
        <w:rPr>
          <w:rFonts w:asciiTheme="majorBidi" w:hAnsiTheme="majorBidi" w:cstheme="majorBidi"/>
          <w:sz w:val="28"/>
          <w:szCs w:val="28"/>
        </w:rPr>
        <w:t xml:space="preserve"> percent</w:t>
      </w:r>
      <w:r w:rsidRPr="00E05927">
        <w:rPr>
          <w:rFonts w:asciiTheme="majorBidi" w:hAnsiTheme="majorBidi" w:cstheme="majorBidi"/>
          <w:sz w:val="28"/>
          <w:szCs w:val="28"/>
        </w:rPr>
        <w:t xml:space="preserve"> during these years. </w:t>
      </w:r>
      <w:r w:rsidR="00051586" w:rsidRPr="00E05927">
        <w:rPr>
          <w:rFonts w:asciiTheme="majorBidi" w:hAnsiTheme="majorBidi" w:cstheme="majorBidi"/>
          <w:sz w:val="28"/>
          <w:szCs w:val="28"/>
        </w:rPr>
        <w:t>Aluminum</w:t>
      </w:r>
      <w:r w:rsidRPr="00E05927">
        <w:rPr>
          <w:rFonts w:asciiTheme="majorBidi" w:hAnsiTheme="majorBidi" w:cstheme="majorBidi"/>
          <w:sz w:val="28"/>
          <w:szCs w:val="28"/>
        </w:rPr>
        <w:t xml:space="preserve"> cans and plastics were material that did not recycl</w:t>
      </w:r>
      <w:r w:rsidR="00051586" w:rsidRPr="00E05927">
        <w:rPr>
          <w:rFonts w:asciiTheme="majorBidi" w:hAnsiTheme="majorBidi" w:cstheme="majorBidi"/>
          <w:sz w:val="28"/>
          <w:szCs w:val="28"/>
        </w:rPr>
        <w:t>e</w:t>
      </w:r>
      <w:r w:rsidRPr="00E05927">
        <w:rPr>
          <w:rFonts w:asciiTheme="majorBidi" w:hAnsiTheme="majorBidi" w:cstheme="majorBidi"/>
          <w:sz w:val="28"/>
          <w:szCs w:val="28"/>
        </w:rPr>
        <w:t xml:space="preserve"> until 1986 and 1990 </w:t>
      </w:r>
      <w:r w:rsidRPr="00E05927">
        <w:rPr>
          <w:rFonts w:asciiTheme="majorBidi" w:hAnsiTheme="majorBidi" w:cstheme="majorBidi"/>
          <w:sz w:val="28"/>
          <w:szCs w:val="28"/>
        </w:rPr>
        <w:t>respectively</w:t>
      </w:r>
      <w:r w:rsidR="00051586" w:rsidRPr="00E05927">
        <w:rPr>
          <w:rFonts w:asciiTheme="majorBidi" w:hAnsiTheme="majorBidi" w:cstheme="majorBidi"/>
          <w:sz w:val="28"/>
          <w:szCs w:val="28"/>
        </w:rPr>
        <w:t xml:space="preserve"> by approximately 3 percent.</w:t>
      </w:r>
    </w:p>
    <w:p w14:paraId="7E3E8424" w14:textId="3834BF10" w:rsidR="00A32418" w:rsidRPr="00E05927" w:rsidRDefault="00A32418" w:rsidP="00A32418">
      <w:pPr>
        <w:bidi w:val="0"/>
        <w:rPr>
          <w:rFonts w:asciiTheme="majorBidi" w:hAnsiTheme="majorBidi" w:cstheme="majorBidi"/>
          <w:sz w:val="28"/>
          <w:szCs w:val="28"/>
        </w:rPr>
      </w:pPr>
      <w:r w:rsidRPr="00E05927">
        <w:rPr>
          <w:rFonts w:asciiTheme="majorBidi" w:hAnsiTheme="majorBidi" w:cstheme="majorBidi"/>
          <w:sz w:val="28"/>
          <w:szCs w:val="28"/>
        </w:rPr>
        <w:t xml:space="preserve">Between 1994 and 2010 the recycling rate of aluminum cans rose dramatically to 45 percent. The rate of glass containers and plastics, also increased but much less significantly to 60 percent and 9 percent. However, during these sixteen years period the rate of paper and cardboard declined to 70 percent. </w:t>
      </w:r>
    </w:p>
    <w:p w14:paraId="334B63C1" w14:textId="77777777" w:rsidR="00051586" w:rsidRPr="00E05927" w:rsidRDefault="00051586" w:rsidP="00051586">
      <w:pPr>
        <w:bidi w:val="0"/>
        <w:rPr>
          <w:rFonts w:asciiTheme="majorBidi" w:hAnsiTheme="majorBidi" w:cstheme="majorBidi"/>
          <w:sz w:val="28"/>
          <w:szCs w:val="28"/>
        </w:rPr>
      </w:pPr>
    </w:p>
    <w:sectPr w:rsidR="00051586" w:rsidRPr="00E05927" w:rsidSect="00133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62"/>
    <w:rsid w:val="00051586"/>
    <w:rsid w:val="001338F8"/>
    <w:rsid w:val="00470CC6"/>
    <w:rsid w:val="008E6562"/>
    <w:rsid w:val="00A32418"/>
    <w:rsid w:val="00D62F12"/>
    <w:rsid w:val="00E0592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D8EF"/>
  <w15:chartTrackingRefBased/>
  <w15:docId w15:val="{42610F4C-75BC-4854-9F7F-8878564A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Naser</dc:creator>
  <cp:keywords/>
  <dc:description/>
  <cp:lastModifiedBy>Naser</cp:lastModifiedBy>
  <cp:revision>3</cp:revision>
  <dcterms:created xsi:type="dcterms:W3CDTF">2020-06-05T14:23:00Z</dcterms:created>
  <dcterms:modified xsi:type="dcterms:W3CDTF">2020-06-05T14:41:00Z</dcterms:modified>
</cp:coreProperties>
</file>