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7CBA" w:rsidRDefault="00157CBA" w:rsidP="00D72F7E">
      <w:pPr>
        <w:bidi w:val="0"/>
        <w:rPr>
          <w:highlight w:val="yellow"/>
        </w:rPr>
      </w:pPr>
    </w:p>
    <w:p w:rsidR="00157CBA" w:rsidRDefault="00157CBA" w:rsidP="00157CBA">
      <w:pPr>
        <w:bidi w:val="0"/>
        <w:rPr>
          <w:highlight w:val="yellow"/>
        </w:rPr>
      </w:pPr>
    </w:p>
    <w:p w:rsidR="00CC42AF" w:rsidRPr="00CC42AF" w:rsidRDefault="00CC42AF" w:rsidP="00CC42AF">
      <w:pPr>
        <w:bidi w:val="0"/>
        <w:jc w:val="center"/>
        <w:rPr>
          <w:rFonts w:asciiTheme="majorBidi" w:hAnsiTheme="majorBidi" w:cstheme="majorBidi"/>
          <w:b/>
          <w:bCs/>
          <w:sz w:val="24"/>
          <w:szCs w:val="24"/>
        </w:rPr>
      </w:pPr>
      <w:r w:rsidRPr="00CC42AF">
        <w:rPr>
          <w:rFonts w:asciiTheme="majorBidi" w:hAnsiTheme="majorBidi" w:cstheme="majorBidi"/>
          <w:b/>
          <w:bCs/>
          <w:sz w:val="24"/>
          <w:szCs w:val="24"/>
        </w:rPr>
        <w:t>Rea</w:t>
      </w:r>
      <w:bookmarkStart w:id="0" w:name="_GoBack"/>
      <w:bookmarkEnd w:id="0"/>
      <w:r w:rsidRPr="00CC42AF">
        <w:rPr>
          <w:rFonts w:asciiTheme="majorBidi" w:hAnsiTheme="majorBidi" w:cstheme="majorBidi"/>
          <w:b/>
          <w:bCs/>
          <w:sz w:val="24"/>
          <w:szCs w:val="24"/>
        </w:rPr>
        <w:t>ding Less Literature</w:t>
      </w:r>
    </w:p>
    <w:p w:rsidR="00CC42AF" w:rsidRDefault="00CC42AF" w:rsidP="00CC42AF">
      <w:pPr>
        <w:bidi w:val="0"/>
        <w:rPr>
          <w:rFonts w:asciiTheme="majorBidi" w:hAnsiTheme="majorBidi" w:cstheme="majorBidi"/>
          <w:sz w:val="24"/>
          <w:szCs w:val="24"/>
        </w:rPr>
      </w:pPr>
      <w:r>
        <w:rPr>
          <w:rFonts w:asciiTheme="majorBidi" w:hAnsiTheme="majorBidi" w:cstheme="majorBidi"/>
          <w:sz w:val="24"/>
          <w:szCs w:val="24"/>
        </w:rPr>
        <w:t xml:space="preserve">The main idea of both the reading and lecture is the low level of reading the literature. The author maintains that </w:t>
      </w:r>
      <w:r>
        <w:rPr>
          <w:rFonts w:asciiTheme="majorBidi" w:hAnsiTheme="majorBidi" w:cstheme="majorBidi"/>
          <w:sz w:val="24"/>
          <w:szCs w:val="24"/>
        </w:rPr>
        <w:t xml:space="preserve">the negative </w:t>
      </w:r>
      <w:r>
        <w:rPr>
          <w:rFonts w:asciiTheme="majorBidi" w:hAnsiTheme="majorBidi" w:cstheme="majorBidi"/>
          <w:sz w:val="24"/>
          <w:szCs w:val="24"/>
        </w:rPr>
        <w:t>consequence</w:t>
      </w:r>
      <w:r>
        <w:rPr>
          <w:rFonts w:asciiTheme="majorBidi" w:hAnsiTheme="majorBidi" w:cstheme="majorBidi"/>
          <w:sz w:val="24"/>
          <w:szCs w:val="24"/>
        </w:rPr>
        <w:t>s</w:t>
      </w:r>
      <w:r>
        <w:rPr>
          <w:rFonts w:asciiTheme="majorBidi" w:hAnsiTheme="majorBidi" w:cstheme="majorBidi"/>
          <w:sz w:val="24"/>
          <w:szCs w:val="24"/>
        </w:rPr>
        <w:t xml:space="preserve"> </w:t>
      </w:r>
      <w:r>
        <w:rPr>
          <w:rFonts w:asciiTheme="majorBidi" w:hAnsiTheme="majorBidi" w:cstheme="majorBidi"/>
          <w:sz w:val="24"/>
          <w:szCs w:val="24"/>
        </w:rPr>
        <w:t>resulting from</w:t>
      </w:r>
      <w:r>
        <w:rPr>
          <w:rFonts w:asciiTheme="majorBidi" w:hAnsiTheme="majorBidi" w:cstheme="majorBidi"/>
          <w:sz w:val="24"/>
          <w:szCs w:val="24"/>
        </w:rPr>
        <w:t xml:space="preserve"> this issue can affect the </w:t>
      </w:r>
      <w:r w:rsidRPr="00CC42AF">
        <w:rPr>
          <w:rFonts w:asciiTheme="majorBidi" w:hAnsiTheme="majorBidi" w:cstheme="majorBidi"/>
          <w:sz w:val="24"/>
          <w:szCs w:val="24"/>
        </w:rPr>
        <w:t>reading public, culture, and the future of literature.</w:t>
      </w:r>
      <w:r>
        <w:rPr>
          <w:rFonts w:asciiTheme="majorBidi" w:hAnsiTheme="majorBidi" w:cstheme="majorBidi"/>
          <w:sz w:val="24"/>
          <w:szCs w:val="24"/>
        </w:rPr>
        <w:t xml:space="preserve"> the lecturer, however, casts doubt on the points made in the passege with the following points. </w:t>
      </w:r>
    </w:p>
    <w:p w:rsidR="00CC42AF" w:rsidRDefault="00CC42AF" w:rsidP="00CC42AF">
      <w:pPr>
        <w:bidi w:val="0"/>
        <w:rPr>
          <w:rFonts w:asciiTheme="majorBidi" w:hAnsiTheme="majorBidi" w:cstheme="majorBidi"/>
          <w:sz w:val="24"/>
          <w:szCs w:val="24"/>
        </w:rPr>
      </w:pPr>
      <w:r>
        <w:rPr>
          <w:rFonts w:asciiTheme="majorBidi" w:hAnsiTheme="majorBidi" w:cstheme="majorBidi"/>
          <w:sz w:val="24"/>
          <w:szCs w:val="24"/>
        </w:rPr>
        <w:t>At the outset, the lecturer states that a book does not need to be merely about literature to be intellectual stimulating.  She insists that books associated with science, history, and political analysis are as valuable as literature-related ones.</w:t>
      </w:r>
    </w:p>
    <w:p w:rsidR="00CC42AF" w:rsidRDefault="00CC42AF" w:rsidP="00CC42AF">
      <w:pPr>
        <w:bidi w:val="0"/>
        <w:rPr>
          <w:rFonts w:asciiTheme="majorBidi" w:hAnsiTheme="majorBidi" w:cstheme="majorBidi"/>
          <w:sz w:val="24"/>
          <w:szCs w:val="24"/>
        </w:rPr>
      </w:pPr>
      <w:r>
        <w:rPr>
          <w:rFonts w:asciiTheme="majorBidi" w:hAnsiTheme="majorBidi" w:cstheme="majorBidi"/>
          <w:sz w:val="24"/>
          <w:szCs w:val="24"/>
        </w:rPr>
        <w:t xml:space="preserve">Secondly, although the passage claims that </w:t>
      </w:r>
      <w:r>
        <w:rPr>
          <w:rFonts w:asciiTheme="majorBidi" w:hAnsiTheme="majorBidi" w:cstheme="majorBidi"/>
          <w:sz w:val="24"/>
          <w:szCs w:val="24"/>
        </w:rPr>
        <w:t xml:space="preserve">the invaluable materials </w:t>
      </w:r>
      <w:r>
        <w:rPr>
          <w:rFonts w:asciiTheme="majorBidi" w:hAnsiTheme="majorBidi" w:cstheme="majorBidi"/>
          <w:sz w:val="24"/>
          <w:szCs w:val="24"/>
        </w:rPr>
        <w:t xml:space="preserve">are </w:t>
      </w:r>
      <w:r>
        <w:rPr>
          <w:rFonts w:asciiTheme="majorBidi" w:hAnsiTheme="majorBidi" w:cstheme="majorBidi"/>
          <w:sz w:val="24"/>
          <w:szCs w:val="24"/>
        </w:rPr>
        <w:t xml:space="preserve">confined to </w:t>
      </w:r>
      <w:r>
        <w:rPr>
          <w:rFonts w:asciiTheme="majorBidi" w:hAnsiTheme="majorBidi" w:cstheme="majorBidi"/>
          <w:sz w:val="24"/>
          <w:szCs w:val="24"/>
        </w:rPr>
        <w:t xml:space="preserve">literature books, the lecture utterly denies, asserting that there are many precious sources such as music and movie, which can improve the culture. She also points out to adjust to the cultural changes, the music and movie may convey more directly their massages than the literature does. </w:t>
      </w:r>
    </w:p>
    <w:p w:rsidR="00CC42AF" w:rsidRPr="00CC42AF" w:rsidRDefault="00CC42AF" w:rsidP="00CC42AF">
      <w:pPr>
        <w:bidi w:val="0"/>
        <w:rPr>
          <w:rFonts w:asciiTheme="majorBidi" w:hAnsiTheme="majorBidi" w:cstheme="majorBidi"/>
          <w:sz w:val="24"/>
          <w:szCs w:val="24"/>
        </w:rPr>
      </w:pPr>
      <w:r>
        <w:rPr>
          <w:rFonts w:asciiTheme="majorBidi" w:hAnsiTheme="majorBidi" w:cstheme="majorBidi"/>
          <w:sz w:val="24"/>
          <w:szCs w:val="24"/>
        </w:rPr>
        <w:t>The last point addressed by both the reading and lecture relates to less investment in literature. The author confirms that many talented writers do not find any chance to present themselves, however, she strongly believes that this issue is to do with the authors who write difficult-understanding contents.</w:t>
      </w:r>
    </w:p>
    <w:sectPr w:rsidR="00CC42AF" w:rsidRPr="00CC42AF" w:rsidSect="007A324A">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Y1NTc3NjA3MjQ3sjRR0lEKTi0uzszPAykwrgUA7kGUXSwAAAA="/>
  </w:docVars>
  <w:rsids>
    <w:rsidRoot w:val="00F83AB7"/>
    <w:rsid w:val="00157CBA"/>
    <w:rsid w:val="007A324A"/>
    <w:rsid w:val="007F383A"/>
    <w:rsid w:val="00CC42AF"/>
    <w:rsid w:val="00D72F7E"/>
    <w:rsid w:val="00F83A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66AA7"/>
  <w15:chartTrackingRefBased/>
  <w15:docId w15:val="{63D8C6C8-FEDF-41EE-B0B3-17D8F9DBD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192</Words>
  <Characters>1101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2021-03-03T19:41:00Z</dcterms:created>
  <dcterms:modified xsi:type="dcterms:W3CDTF">2021-03-03T19:41:00Z</dcterms:modified>
</cp:coreProperties>
</file>