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F34B7" w14:textId="57EA00A3" w:rsidR="00D07A41" w:rsidRDefault="006A6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Dear Sir or Madam, </w:t>
      </w:r>
    </w:p>
    <w:p w14:paraId="47274FF8" w14:textId="75D75E35" w:rsidR="006A650C" w:rsidRDefault="006A6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am writing to express my dissatisfaction in connection with the electric mixer I purchased from your shop last week. </w:t>
      </w:r>
    </w:p>
    <w:p w14:paraId="70FD6B88" w14:textId="7CC91368" w:rsidR="006A650C" w:rsidRDefault="006A6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first thing I would like to draw your attention to is that the mixer is faulty. </w:t>
      </w:r>
      <w:proofErr w:type="gramStart"/>
      <w:r>
        <w:rPr>
          <w:rFonts w:asciiTheme="majorBidi" w:hAnsiTheme="majorBidi" w:cstheme="majorBidi"/>
          <w:sz w:val="24"/>
          <w:szCs w:val="24"/>
        </w:rPr>
        <w:t>Despite the fact that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 followed the instructions, it failed to work when I plugged it into power. </w:t>
      </w:r>
    </w:p>
    <w:p w14:paraId="48FA8839" w14:textId="3AB8DA11" w:rsidR="006A650C" w:rsidRDefault="006A650C" w:rsidP="006A6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worse, I called your customer service department to take professional advice. After waiting on the line for a long time, I was treated with indifference. Your staff member mentioned the shop is not responsible for faulty goods and return policies are not applicable for electric purchases. </w:t>
      </w:r>
    </w:p>
    <w:p w14:paraId="34A9DBCD" w14:textId="2CCD6A36" w:rsidR="006A650C" w:rsidRDefault="006A650C" w:rsidP="006A6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resolve the issue, I wish to be fully refunded or to replace the mixer with a new one the least. I also suggest your customer service staff undergo training to provide the customers with better services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BE33357" w14:textId="38BF0137" w:rsidR="006A650C" w:rsidRDefault="006A650C" w:rsidP="006A6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trust this issue will receive your immediate attention. </w:t>
      </w:r>
    </w:p>
    <w:p w14:paraId="44958FEB" w14:textId="51F73517" w:rsidR="006A650C" w:rsidRDefault="006A650C" w:rsidP="006A6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Your faithfully, </w:t>
      </w:r>
    </w:p>
    <w:p w14:paraId="13BC8734" w14:textId="4A8702AA" w:rsidR="006A650C" w:rsidRPr="006A650C" w:rsidRDefault="006A650C" w:rsidP="006A65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John Jackson</w:t>
      </w:r>
    </w:p>
    <w:sectPr w:rsidR="006A650C" w:rsidRPr="006A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92"/>
    <w:rsid w:val="00564B92"/>
    <w:rsid w:val="006A650C"/>
    <w:rsid w:val="00D0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8A2F"/>
  <w15:chartTrackingRefBased/>
  <w15:docId w15:val="{316AA085-3F92-4F6D-B880-C05928E1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Amirhomayoon Tabatabaei Kashani</dc:creator>
  <cp:keywords/>
  <dc:description/>
  <cp:lastModifiedBy>Amirhomayoon Tabatabaei Kashani</cp:lastModifiedBy>
  <cp:revision>2</cp:revision>
  <dcterms:created xsi:type="dcterms:W3CDTF">2020-05-29T16:20:00Z</dcterms:created>
  <dcterms:modified xsi:type="dcterms:W3CDTF">2020-05-29T16:44:00Z</dcterms:modified>
</cp:coreProperties>
</file>