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A3" w:rsidRDefault="00197D2F" w:rsidP="00197D2F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line graph Illustrates the recycling rate of four picked substances over a period of around 3 decades in a specific country.</w:t>
      </w:r>
    </w:p>
    <w:p w:rsidR="00197D2F" w:rsidRDefault="00197D2F" w:rsidP="00197D2F">
      <w:pPr>
        <w:bidi w:val="0"/>
        <w:jc w:val="both"/>
        <w:rPr>
          <w:rFonts w:ascii="Calibri" w:hAnsi="Calibri" w:cs="Calibri"/>
        </w:rPr>
      </w:pPr>
    </w:p>
    <w:p w:rsidR="00197D2F" w:rsidRDefault="00197D2F" w:rsidP="00834B16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is crystal clear that paper </w:t>
      </w:r>
      <w:r w:rsidR="00834B16">
        <w:rPr>
          <w:rFonts w:ascii="Calibri" w:hAnsi="Calibri" w:cs="Calibri"/>
        </w:rPr>
        <w:t>&amp;</w:t>
      </w:r>
      <w:r>
        <w:rPr>
          <w:rFonts w:ascii="Calibri" w:hAnsi="Calibri" w:cs="Calibri"/>
        </w:rPr>
        <w:t xml:space="preserve"> cardboard has the peak value of recycling throughout the period considered. Plastic, however, provides the lowest rate during the time.</w:t>
      </w:r>
    </w:p>
    <w:p w:rsidR="00197D2F" w:rsidRDefault="00197D2F" w:rsidP="00197D2F">
      <w:pPr>
        <w:bidi w:val="0"/>
        <w:jc w:val="both"/>
        <w:rPr>
          <w:rFonts w:ascii="Calibri" w:hAnsi="Calibri" w:cs="Calibri"/>
        </w:rPr>
      </w:pPr>
    </w:p>
    <w:p w:rsidR="00197D2F" w:rsidRDefault="00197D2F" w:rsidP="00834B16">
      <w:pPr>
        <w:bidi w:val="0"/>
        <w:jc w:val="both"/>
        <w:rPr>
          <w:rFonts w:ascii="Calibri" w:hAnsi="Calibri" w:cs="Calibri"/>
          <w:lang w:bidi="fa-IR"/>
        </w:rPr>
      </w:pPr>
      <w:r>
        <w:rPr>
          <w:rFonts w:ascii="Calibri" w:hAnsi="Calibri" w:cs="Calibri"/>
        </w:rPr>
        <w:t>In the year 1982, about 65 percent of paper &amp;cardboard</w:t>
      </w:r>
      <w:r w:rsidR="00834B16">
        <w:rPr>
          <w:rFonts w:ascii="Calibri" w:hAnsi="Calibri" w:cs="Calibri"/>
        </w:rPr>
        <w:t xml:space="preserve"> was recycled</w:t>
      </w:r>
      <w:r>
        <w:rPr>
          <w:rFonts w:ascii="Calibri" w:hAnsi="Calibri" w:cs="Calibri"/>
        </w:rPr>
        <w:t>. Furthermore, glass containers ha</w:t>
      </w:r>
      <w:r w:rsidR="00834B16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the rate of 50 percent. While, plastics and </w:t>
      </w:r>
      <w:proofErr w:type="spellStart"/>
      <w:r>
        <w:rPr>
          <w:rFonts w:ascii="Calibri" w:hAnsi="Calibri" w:cs="Calibri"/>
        </w:rPr>
        <w:t>aluminium</w:t>
      </w:r>
      <w:proofErr w:type="spellEnd"/>
      <w:r>
        <w:rPr>
          <w:rFonts w:ascii="Calibri" w:hAnsi="Calibri" w:cs="Calibri"/>
        </w:rPr>
        <w:t xml:space="preserve"> cans had no value of recycling </w:t>
      </w:r>
      <w:r>
        <w:rPr>
          <w:rFonts w:ascii="Calibri" w:hAnsi="Calibri" w:cs="Calibri"/>
          <w:lang w:bidi="fa-IR"/>
        </w:rPr>
        <w:t>on that time.</w:t>
      </w:r>
      <w:r w:rsidR="00834B16">
        <w:rPr>
          <w:rFonts w:ascii="Calibri" w:hAnsi="Calibri" w:cs="Calibri" w:hint="cs"/>
          <w:rtl/>
          <w:lang w:bidi="fa-IR"/>
        </w:rPr>
        <w:t xml:space="preserve"> </w:t>
      </w:r>
      <w:r w:rsidR="00834B16">
        <w:rPr>
          <w:rFonts w:ascii="Calibri" w:hAnsi="Calibri" w:cs="Calibri"/>
          <w:lang w:bidi="fa-IR"/>
        </w:rPr>
        <w:t xml:space="preserve"> In the following,</w:t>
      </w:r>
      <w:r w:rsidR="00EE7D37">
        <w:rPr>
          <w:rFonts w:ascii="Calibri" w:hAnsi="Calibri" w:cs="Calibri"/>
          <w:lang w:bidi="fa-IR"/>
        </w:rPr>
        <w:t xml:space="preserve"> </w:t>
      </w:r>
      <w:r w:rsidR="00834B16">
        <w:rPr>
          <w:rFonts w:ascii="Calibri" w:hAnsi="Calibri" w:cs="Calibri"/>
          <w:lang w:bidi="fa-IR"/>
        </w:rPr>
        <w:t>a</w:t>
      </w:r>
      <w:r w:rsidR="00EE7D37">
        <w:rPr>
          <w:rFonts w:ascii="Calibri" w:hAnsi="Calibri" w:cs="Calibri"/>
          <w:lang w:bidi="fa-IR"/>
        </w:rPr>
        <w:t xml:space="preserve"> dramatic increase was seen from 1990 to 1994 in both paper &amp;cardboard and glass container rate, as far </w:t>
      </w:r>
      <w:proofErr w:type="gramStart"/>
      <w:r w:rsidR="00EE7D37">
        <w:rPr>
          <w:rFonts w:ascii="Calibri" w:hAnsi="Calibri" w:cs="Calibri"/>
          <w:lang w:bidi="fa-IR"/>
        </w:rPr>
        <w:t>as  paper</w:t>
      </w:r>
      <w:proofErr w:type="gramEnd"/>
      <w:r w:rsidR="00EE7D37">
        <w:rPr>
          <w:rFonts w:ascii="Calibri" w:hAnsi="Calibri" w:cs="Calibri"/>
          <w:lang w:bidi="fa-IR"/>
        </w:rPr>
        <w:t xml:space="preserve"> &amp;cardboard peaked.</w:t>
      </w:r>
      <w:r w:rsidR="00834B16">
        <w:rPr>
          <w:rFonts w:ascii="Calibri" w:hAnsi="Calibri" w:cs="Calibri"/>
          <w:lang w:bidi="fa-IR"/>
        </w:rPr>
        <w:t xml:space="preserve"> over</w:t>
      </w:r>
      <w:r w:rsidR="00EE7D37">
        <w:rPr>
          <w:rFonts w:ascii="Calibri" w:hAnsi="Calibri" w:cs="Calibri"/>
          <w:lang w:bidi="fa-IR"/>
        </w:rPr>
        <w:t xml:space="preserve"> the following four years the recycling rate of plastic joined and increased gradually up to 5 percent.</w:t>
      </w:r>
      <w:r w:rsidR="00834B16">
        <w:rPr>
          <w:rFonts w:ascii="Calibri" w:hAnsi="Calibri" w:cs="Calibri"/>
          <w:lang w:bidi="fa-IR"/>
        </w:rPr>
        <w:t xml:space="preserve"> </w:t>
      </w:r>
      <w:proofErr w:type="spellStart"/>
      <w:r w:rsidR="00834B16">
        <w:rPr>
          <w:rFonts w:ascii="Calibri" w:hAnsi="Calibri" w:cs="Calibri"/>
          <w:lang w:bidi="fa-IR"/>
        </w:rPr>
        <w:t>A</w:t>
      </w:r>
      <w:r w:rsidR="00EE7D37">
        <w:rPr>
          <w:rFonts w:ascii="Calibri" w:hAnsi="Calibri" w:cs="Calibri"/>
          <w:lang w:bidi="fa-IR"/>
        </w:rPr>
        <w:t>luminium</w:t>
      </w:r>
      <w:proofErr w:type="spellEnd"/>
      <w:r w:rsidR="00EE7D37">
        <w:rPr>
          <w:rFonts w:ascii="Calibri" w:hAnsi="Calibri" w:cs="Calibri"/>
          <w:lang w:bidi="fa-IR"/>
        </w:rPr>
        <w:t xml:space="preserve"> cans reached just the rate of</w:t>
      </w:r>
      <w:bookmarkStart w:id="0" w:name="_GoBack"/>
      <w:bookmarkEnd w:id="0"/>
      <w:r w:rsidR="00EE7D37">
        <w:rPr>
          <w:rFonts w:ascii="Calibri" w:hAnsi="Calibri" w:cs="Calibri"/>
          <w:lang w:bidi="fa-IR"/>
        </w:rPr>
        <w:t xml:space="preserve"> 15 percent.</w:t>
      </w:r>
    </w:p>
    <w:p w:rsidR="00EE7D37" w:rsidRDefault="00EE7D37" w:rsidP="00EE7D37">
      <w:pPr>
        <w:bidi w:val="0"/>
        <w:jc w:val="both"/>
        <w:rPr>
          <w:rFonts w:ascii="Calibri" w:hAnsi="Calibri" w:cs="Calibri"/>
          <w:lang w:bidi="fa-IR"/>
        </w:rPr>
      </w:pPr>
    </w:p>
    <w:p w:rsidR="00EE7D37" w:rsidRPr="00197D2F" w:rsidRDefault="00EE7D37" w:rsidP="00834B16">
      <w:pPr>
        <w:bidi w:val="0"/>
        <w:jc w:val="both"/>
        <w:rPr>
          <w:rFonts w:ascii="Calibri" w:hAnsi="Calibri" w:cs="Calibri"/>
          <w:lang w:bidi="fa-IR"/>
        </w:rPr>
      </w:pPr>
      <w:r>
        <w:rPr>
          <w:rFonts w:ascii="Calibri" w:hAnsi="Calibri" w:cs="Calibri"/>
          <w:lang w:bidi="fa-IR"/>
        </w:rPr>
        <w:t>Lookin</w:t>
      </w:r>
      <w:r w:rsidR="00834B16">
        <w:rPr>
          <w:rFonts w:ascii="Calibri" w:hAnsi="Calibri" w:cs="Calibri"/>
          <w:lang w:bidi="fa-IR"/>
        </w:rPr>
        <w:t>g</w:t>
      </w:r>
      <w:r>
        <w:rPr>
          <w:rFonts w:ascii="Calibri" w:hAnsi="Calibri" w:cs="Calibri"/>
          <w:lang w:bidi="fa-IR"/>
        </w:rPr>
        <w:t xml:space="preserve"> at recycling rate, between 1994 to 2010</w:t>
      </w:r>
      <w:r w:rsidR="00834B16">
        <w:rPr>
          <w:rFonts w:ascii="Calibri" w:hAnsi="Calibri" w:cs="Calibri"/>
          <w:lang w:bidi="fa-IR"/>
        </w:rPr>
        <w:t xml:space="preserve">, </w:t>
      </w:r>
      <w:proofErr w:type="spellStart"/>
      <w:r>
        <w:rPr>
          <w:rFonts w:ascii="Calibri" w:hAnsi="Calibri" w:cs="Calibri"/>
          <w:lang w:bidi="fa-IR"/>
        </w:rPr>
        <w:t>aluminium</w:t>
      </w:r>
      <w:proofErr w:type="spellEnd"/>
      <w:r>
        <w:rPr>
          <w:rFonts w:ascii="Calibri" w:hAnsi="Calibri" w:cs="Calibri"/>
          <w:lang w:bidi="fa-IR"/>
        </w:rPr>
        <w:t xml:space="preserve"> cans rose significantly to its peak of 45 percent. Glass containers   saw a small rise during this period.</w:t>
      </w:r>
      <w:r w:rsidR="00834B16">
        <w:rPr>
          <w:rFonts w:ascii="Calibri" w:hAnsi="Calibri" w:cs="Calibri"/>
          <w:lang w:bidi="fa-IR"/>
        </w:rPr>
        <w:t xml:space="preserve"> </w:t>
      </w:r>
      <w:r>
        <w:rPr>
          <w:rFonts w:ascii="Calibri" w:hAnsi="Calibri" w:cs="Calibri"/>
          <w:lang w:bidi="fa-IR"/>
        </w:rPr>
        <w:t xml:space="preserve">paper and cardboard fell to 70 percent </w:t>
      </w:r>
      <w:r w:rsidR="00834B16">
        <w:rPr>
          <w:rFonts w:ascii="Calibri" w:hAnsi="Calibri" w:cs="Calibri"/>
          <w:lang w:bidi="fa-IR"/>
        </w:rPr>
        <w:t>over the following 16 years. By contrast, plastics rate remained relatively stable for the rest of the period.</w:t>
      </w:r>
    </w:p>
    <w:sectPr w:rsidR="00EE7D37" w:rsidRPr="00197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2F"/>
    <w:rsid w:val="00091A28"/>
    <w:rsid w:val="00197D2F"/>
    <w:rsid w:val="0032225B"/>
    <w:rsid w:val="0036724D"/>
    <w:rsid w:val="00525B06"/>
    <w:rsid w:val="006103A3"/>
    <w:rsid w:val="00834B16"/>
    <w:rsid w:val="00A70DD0"/>
    <w:rsid w:val="00E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529A"/>
  <w15:chartTrackingRefBased/>
  <w15:docId w15:val="{6BD56727-7C83-4091-8926-1AF06193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 Yek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5B"/>
    <w:pPr>
      <w:bidi/>
      <w:spacing w:line="256" w:lineRule="auto"/>
      <w:ind w:left="720"/>
    </w:pPr>
    <w:rPr>
      <w:rFonts w:ascii="B Yekan" w:hAnsi="B Yekan" w:cs="B Yek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vvkk kk</dc:creator>
  <cp:keywords/>
  <dc:description/>
  <cp:lastModifiedBy>vvkk kk</cp:lastModifiedBy>
  <cp:revision>1</cp:revision>
  <dcterms:created xsi:type="dcterms:W3CDTF">2020-05-07T12:50:00Z</dcterms:created>
  <dcterms:modified xsi:type="dcterms:W3CDTF">2020-05-07T13:21:00Z</dcterms:modified>
</cp:coreProperties>
</file>