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C61" w:rsidRDefault="001F2C61" w:rsidP="00904F3F">
      <w:pPr>
        <w:jc w:val="both"/>
      </w:pPr>
      <w:r>
        <w:t>The provided line graph compares recycling pace for paper and cardboard, glass containers, aluminum cans and plastics between 1982 and 2010 in a particular country.</w:t>
      </w:r>
    </w:p>
    <w:p w:rsidR="001F2C61" w:rsidRDefault="001F2C61" w:rsidP="00904F3F">
      <w:pPr>
        <w:jc w:val="both"/>
      </w:pPr>
      <w:r>
        <w:t>At the first glance, it is clear that the reusing rate for this materials increased. Recycling for aluminum soared and proportion of reprocessing for plastics remained relatively stable.</w:t>
      </w:r>
    </w:p>
    <w:p w:rsidR="00A838B4" w:rsidRDefault="001F2C61" w:rsidP="00904F3F">
      <w:pPr>
        <w:jc w:val="both"/>
      </w:pPr>
      <w:r>
        <w:t>The ratio of paper and cardboard that were recycled fluctuated between 60% and 70 % and reached the apex equal to 80% during first 12 years. The reusing pace for glass container gradually decrease</w:t>
      </w:r>
      <w:r w:rsidR="00AC2FCA">
        <w:t>d</w:t>
      </w:r>
      <w:r>
        <w:t xml:space="preserve"> and touch</w:t>
      </w:r>
      <w:r w:rsidR="00AC2FCA">
        <w:t>ed</w:t>
      </w:r>
      <w:r>
        <w:t xml:space="preserve"> the lowest point in 1990 (40%). Between 1994 and 2010, while reprocessing rate for paper and cardboard decrease</w:t>
      </w:r>
      <w:r w:rsidR="00AC2FCA">
        <w:t>d</w:t>
      </w:r>
      <w:r>
        <w:t xml:space="preserve">, the reusing pace for glass containers </w:t>
      </w:r>
      <w:r w:rsidR="00A838B4">
        <w:t>increase</w:t>
      </w:r>
      <w:r w:rsidR="00AC2FCA">
        <w:t>d</w:t>
      </w:r>
      <w:r w:rsidR="00A838B4">
        <w:t xml:space="preserve"> and end</w:t>
      </w:r>
      <w:r w:rsidR="00AC2FCA">
        <w:t>ed</w:t>
      </w:r>
      <w:r w:rsidR="00A838B4">
        <w:t xml:space="preserve"> at 70% and 60%, respectively.</w:t>
      </w:r>
    </w:p>
    <w:p w:rsidR="00B06D06" w:rsidRDefault="00A838B4" w:rsidP="00904F3F">
      <w:pPr>
        <w:jc w:val="both"/>
      </w:pPr>
      <w:r>
        <w:t>In 1986, recycling proportion for aluminum cans and plastics started at 1986 and 1990 with the recycling pace equal to approximately 5% and just under 5%, respectively. While both of them progressively increased, recycling rate for aluminum cans end</w:t>
      </w:r>
      <w:r w:rsidR="00AC2FCA">
        <w:t>ed</w:t>
      </w:r>
      <w:r>
        <w:t xml:space="preserve"> at above 40% and reusing pace for plastics end</w:t>
      </w:r>
      <w:r w:rsidR="00AC2FCA">
        <w:t>ed</w:t>
      </w:r>
      <w:bookmarkStart w:id="0" w:name="_GoBack"/>
      <w:bookmarkEnd w:id="0"/>
      <w:r>
        <w:t xml:space="preserve"> at under 10%</w:t>
      </w:r>
    </w:p>
    <w:sectPr w:rsidR="00B06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5"/>
    <w:rsid w:val="001F2C61"/>
    <w:rsid w:val="00904F3F"/>
    <w:rsid w:val="00A838B4"/>
    <w:rsid w:val="00AC2FCA"/>
    <w:rsid w:val="00B06D06"/>
    <w:rsid w:val="00FB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38FAD18D-17E7-40A7-B83D-AC084010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Hosein_Izi</dc:creator>
  <cp:keywords/>
  <dc:description/>
  <cp:lastModifiedBy>Hosein_Izi</cp:lastModifiedBy>
  <cp:revision>4</cp:revision>
  <dcterms:created xsi:type="dcterms:W3CDTF">2020-05-05T15:44:00Z</dcterms:created>
  <dcterms:modified xsi:type="dcterms:W3CDTF">2020-05-07T16:17:00Z</dcterms:modified>
</cp:coreProperties>
</file>