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49" w:rsidRDefault="003E6E49" w:rsidP="003E6E49">
      <w:pPr>
        <w:pStyle w:val="NormalWeb"/>
        <w:shd w:val="clear" w:color="auto" w:fill="FFFFFF"/>
        <w:spacing w:before="0" w:beforeAutospacing="0" w:after="150" w:afterAutospacing="0"/>
        <w:rPr>
          <w:rFonts w:ascii="IRANSans" w:hAnsi="IRANSans" w:cs="IRANSans"/>
          <w:b/>
          <w:bCs/>
          <w:i/>
          <w:iCs/>
          <w:color w:val="444444"/>
          <w:sz w:val="21"/>
          <w:szCs w:val="21"/>
        </w:rPr>
      </w:pPr>
      <w:r w:rsidRPr="003E6E49">
        <w:rPr>
          <w:rFonts w:ascii="IRANSans" w:hAnsi="IRANSans" w:cs="IRANSans"/>
          <w:b/>
          <w:bCs/>
          <w:i/>
          <w:iCs/>
          <w:color w:val="444444"/>
          <w:sz w:val="21"/>
          <w:szCs w:val="21"/>
        </w:rPr>
        <w:t xml:space="preserve">The graph below shows the proportion of four different materials that were recycled from 1982 to 2010 in a particular country. </w:t>
      </w:r>
      <w:proofErr w:type="spellStart"/>
      <w:r w:rsidRPr="003E6E49">
        <w:rPr>
          <w:rFonts w:ascii="IRANSans" w:hAnsi="IRANSans" w:cs="IRANSans"/>
          <w:b/>
          <w:bCs/>
          <w:i/>
          <w:iCs/>
          <w:color w:val="444444"/>
          <w:sz w:val="21"/>
          <w:szCs w:val="21"/>
        </w:rPr>
        <w:t>Summarise</w:t>
      </w:r>
      <w:proofErr w:type="spellEnd"/>
      <w:r w:rsidRPr="003E6E49">
        <w:rPr>
          <w:rFonts w:ascii="IRANSans" w:hAnsi="IRANSans" w:cs="IRANSans"/>
          <w:b/>
          <w:bCs/>
          <w:i/>
          <w:iCs/>
          <w:color w:val="444444"/>
          <w:sz w:val="21"/>
          <w:szCs w:val="21"/>
        </w:rPr>
        <w:t xml:space="preserve"> the information by selecting and reporting the main features, and make comparisons where relevant.</w:t>
      </w:r>
    </w:p>
    <w:p w:rsidR="003E6E49" w:rsidRDefault="003E6E49" w:rsidP="003E6E49">
      <w:pPr>
        <w:pStyle w:val="NormalWeb"/>
        <w:shd w:val="clear" w:color="auto" w:fill="FFFFFF"/>
        <w:spacing w:before="0" w:beforeAutospacing="0" w:after="150" w:afterAutospacing="0"/>
        <w:rPr>
          <w:rFonts w:ascii="IRANSans" w:hAnsi="IRANSans" w:cs="IRANSans"/>
          <w:color w:val="444444"/>
          <w:sz w:val="21"/>
          <w:szCs w:val="21"/>
        </w:rPr>
      </w:pPr>
      <w:r>
        <w:rPr>
          <w:rFonts w:ascii="IRANSans" w:hAnsi="IRANSans" w:cs="IRANSans"/>
          <w:noProof/>
          <w:color w:val="444444"/>
          <w:sz w:val="21"/>
          <w:szCs w:val="21"/>
        </w:rPr>
        <w:t>The line g</w:t>
      </w:r>
      <w:proofErr w:type="spellStart"/>
      <w:r>
        <w:rPr>
          <w:rFonts w:ascii="IRANSans" w:hAnsi="IRANSans" w:cs="IRANSans"/>
          <w:color w:val="444444"/>
          <w:sz w:val="21"/>
          <w:szCs w:val="21"/>
        </w:rPr>
        <w:t>raph</w:t>
      </w:r>
      <w:proofErr w:type="spellEnd"/>
      <w:r>
        <w:rPr>
          <w:rFonts w:ascii="IRANSans" w:hAnsi="IRANSans" w:cs="IRANSans"/>
          <w:color w:val="444444"/>
          <w:sz w:val="21"/>
          <w:szCs w:val="21"/>
        </w:rPr>
        <w:t xml:space="preserve"> demonstrates information about the share of</w:t>
      </w:r>
      <w:r>
        <w:rPr>
          <w:rFonts w:ascii="IRANSans" w:hAnsi="IRANSans" w:cs="IRANSans"/>
          <w:i/>
          <w:iCs/>
          <w:color w:val="444444"/>
          <w:sz w:val="21"/>
          <w:szCs w:val="21"/>
        </w:rPr>
        <w:t xml:space="preserve"> </w:t>
      </w:r>
      <w:r>
        <w:rPr>
          <w:rFonts w:ascii="IRANSans" w:hAnsi="IRANSans" w:cs="IRANSans"/>
          <w:color w:val="444444"/>
          <w:sz w:val="21"/>
          <w:szCs w:val="21"/>
        </w:rPr>
        <w:t>four different substances that were recycled over the course of a 28-year period between 1982 and 2010.</w:t>
      </w:r>
    </w:p>
    <w:p w:rsidR="00A811B9" w:rsidRDefault="003E6E49" w:rsidP="00EE2395">
      <w:pPr>
        <w:pStyle w:val="NormalWeb"/>
        <w:shd w:val="clear" w:color="auto" w:fill="FFFFFF"/>
        <w:spacing w:before="0" w:beforeAutospacing="0" w:after="150" w:afterAutospacing="0"/>
        <w:rPr>
          <w:rFonts w:ascii="IRANSans" w:hAnsi="IRANSans" w:cs="IRANSans"/>
          <w:color w:val="444444"/>
          <w:sz w:val="21"/>
          <w:szCs w:val="21"/>
        </w:rPr>
      </w:pPr>
      <w:r>
        <w:rPr>
          <w:rFonts w:ascii="IRANSans" w:hAnsi="IRANSans" w:cs="IRANSans"/>
          <w:color w:val="444444"/>
          <w:sz w:val="21"/>
          <w:szCs w:val="21"/>
        </w:rPr>
        <w:t xml:space="preserve">In general, what stands out from the graph is that </w:t>
      </w:r>
      <w:r w:rsidR="00EE2395">
        <w:rPr>
          <w:rFonts w:ascii="IRANSans" w:hAnsi="IRANSans" w:cs="IRANSans"/>
          <w:color w:val="444444"/>
          <w:sz w:val="21"/>
          <w:szCs w:val="21"/>
        </w:rPr>
        <w:t>P</w:t>
      </w:r>
      <w:r>
        <w:rPr>
          <w:rFonts w:ascii="IRANSans" w:hAnsi="IRANSans" w:cs="IRANSans"/>
          <w:color w:val="444444"/>
          <w:sz w:val="21"/>
          <w:szCs w:val="21"/>
        </w:rPr>
        <w:t xml:space="preserve">aper and </w:t>
      </w:r>
      <w:r w:rsidR="00EE2395">
        <w:rPr>
          <w:rFonts w:ascii="IRANSans" w:hAnsi="IRANSans" w:cs="IRANSans"/>
          <w:color w:val="444444"/>
          <w:sz w:val="21"/>
          <w:szCs w:val="21"/>
        </w:rPr>
        <w:t>C</w:t>
      </w:r>
      <w:r>
        <w:rPr>
          <w:rFonts w:ascii="IRANSans" w:hAnsi="IRANSans" w:cs="IRANSans"/>
          <w:color w:val="444444"/>
          <w:sz w:val="21"/>
          <w:szCs w:val="21"/>
        </w:rPr>
        <w:t xml:space="preserve">ardboard has the largest proportion in recycling while the lowest share of reusing </w:t>
      </w:r>
      <w:r w:rsidR="00A811B9">
        <w:rPr>
          <w:rFonts w:ascii="IRANSans" w:hAnsi="IRANSans" w:cs="IRANSans"/>
          <w:color w:val="444444"/>
          <w:sz w:val="21"/>
          <w:szCs w:val="21"/>
        </w:rPr>
        <w:t xml:space="preserve">is related to </w:t>
      </w:r>
      <w:r w:rsidR="00EE2395">
        <w:rPr>
          <w:rFonts w:ascii="IRANSans" w:hAnsi="IRANSans" w:cs="IRANSans"/>
          <w:color w:val="444444"/>
          <w:sz w:val="21"/>
          <w:szCs w:val="21"/>
        </w:rPr>
        <w:t>P</w:t>
      </w:r>
      <w:r w:rsidR="00A811B9">
        <w:rPr>
          <w:rFonts w:ascii="IRANSans" w:hAnsi="IRANSans" w:cs="IRANSans"/>
          <w:color w:val="444444"/>
          <w:sz w:val="21"/>
          <w:szCs w:val="21"/>
        </w:rPr>
        <w:t xml:space="preserve">lastics throughout the period in question. Furthermore, there was a significant upward trend in recycling rate of </w:t>
      </w:r>
      <w:proofErr w:type="spellStart"/>
      <w:r w:rsidR="00A811B9">
        <w:rPr>
          <w:rFonts w:ascii="IRANSans" w:hAnsi="IRANSans" w:cs="IRANSans"/>
          <w:color w:val="444444"/>
          <w:sz w:val="21"/>
          <w:szCs w:val="21"/>
        </w:rPr>
        <w:t>Aluminium</w:t>
      </w:r>
      <w:proofErr w:type="spellEnd"/>
      <w:r w:rsidR="00A811B9">
        <w:rPr>
          <w:rFonts w:ascii="IRANSans" w:hAnsi="IRANSans" w:cs="IRANSans"/>
          <w:color w:val="444444"/>
          <w:sz w:val="21"/>
          <w:szCs w:val="21"/>
        </w:rPr>
        <w:t xml:space="preserve"> cans.</w:t>
      </w:r>
    </w:p>
    <w:p w:rsidR="00C90F49" w:rsidRDefault="00A811B9" w:rsidP="00EE2395">
      <w:pPr>
        <w:pStyle w:val="NormalWeb"/>
        <w:shd w:val="clear" w:color="auto" w:fill="FFFFFF"/>
        <w:spacing w:before="0" w:beforeAutospacing="0" w:after="150" w:afterAutospacing="0"/>
        <w:rPr>
          <w:rFonts w:ascii="IRANSans" w:hAnsi="IRANSans" w:cs="IRANSans"/>
          <w:color w:val="444444"/>
          <w:sz w:val="21"/>
          <w:szCs w:val="21"/>
        </w:rPr>
      </w:pPr>
      <w:r>
        <w:rPr>
          <w:rFonts w:ascii="IRANSans" w:hAnsi="IRANSans" w:cs="IRANSans"/>
          <w:color w:val="444444"/>
          <w:sz w:val="21"/>
          <w:szCs w:val="21"/>
        </w:rPr>
        <w:t>Looking at the details,</w:t>
      </w:r>
      <w:r w:rsidR="00325BD0">
        <w:rPr>
          <w:rFonts w:ascii="IRANSans" w:hAnsi="IRANSans" w:cs="IRANSans"/>
          <w:color w:val="444444"/>
          <w:sz w:val="21"/>
          <w:szCs w:val="21"/>
        </w:rPr>
        <w:t xml:space="preserve"> in 1982, the most recyclable material was </w:t>
      </w:r>
      <w:r w:rsidR="00EE2395">
        <w:rPr>
          <w:rFonts w:ascii="IRANSans" w:hAnsi="IRANSans" w:cs="IRANSans"/>
          <w:color w:val="444444"/>
          <w:sz w:val="21"/>
          <w:szCs w:val="21"/>
        </w:rPr>
        <w:t>P</w:t>
      </w:r>
      <w:r w:rsidR="00325BD0">
        <w:rPr>
          <w:rFonts w:ascii="IRANSans" w:hAnsi="IRANSans" w:cs="IRANSans"/>
          <w:color w:val="444444"/>
          <w:sz w:val="21"/>
          <w:szCs w:val="21"/>
        </w:rPr>
        <w:t xml:space="preserve">aper </w:t>
      </w:r>
      <w:r w:rsidR="00C90F49">
        <w:rPr>
          <w:rFonts w:ascii="IRANSans" w:hAnsi="IRANSans" w:cs="IRANSans"/>
          <w:color w:val="444444"/>
          <w:sz w:val="21"/>
          <w:szCs w:val="21"/>
        </w:rPr>
        <w:t>began at around</w:t>
      </w:r>
      <w:r w:rsidR="00325BD0">
        <w:rPr>
          <w:rFonts w:ascii="IRANSans" w:hAnsi="IRANSans" w:cs="IRANSans"/>
          <w:color w:val="444444"/>
          <w:sz w:val="21"/>
          <w:szCs w:val="21"/>
        </w:rPr>
        <w:t xml:space="preserve"> 65% </w:t>
      </w:r>
      <w:r w:rsidR="00C90F49">
        <w:rPr>
          <w:rFonts w:ascii="IRANSans" w:hAnsi="IRANSans" w:cs="IRANSans"/>
          <w:color w:val="444444"/>
          <w:sz w:val="21"/>
          <w:szCs w:val="21"/>
        </w:rPr>
        <w:t xml:space="preserve">and this was followed by a slight increase and then it reached to its primary share by 1990.In the second place was </w:t>
      </w:r>
      <w:r w:rsidR="00EE2395">
        <w:rPr>
          <w:rFonts w:ascii="IRANSans" w:hAnsi="IRANSans" w:cs="IRANSans"/>
          <w:color w:val="444444"/>
          <w:sz w:val="21"/>
          <w:szCs w:val="21"/>
        </w:rPr>
        <w:t>G</w:t>
      </w:r>
      <w:r w:rsidR="00C90F49">
        <w:rPr>
          <w:rFonts w:ascii="IRANSans" w:hAnsi="IRANSans" w:cs="IRANSans"/>
          <w:color w:val="444444"/>
          <w:sz w:val="21"/>
          <w:szCs w:val="21"/>
        </w:rPr>
        <w:t>lass containers with 50% of recycling rate.</w:t>
      </w:r>
      <w:r w:rsidR="00EE2395">
        <w:rPr>
          <w:rFonts w:ascii="IRANSans" w:hAnsi="IRANSans" w:cs="IRANSans"/>
          <w:color w:val="444444"/>
          <w:sz w:val="21"/>
          <w:szCs w:val="21"/>
        </w:rPr>
        <w:t xml:space="preserve"> Then there was a mild decline over the next 8 years , at which point it hit a trough at 40%.The recycling process of </w:t>
      </w:r>
      <w:proofErr w:type="spellStart"/>
      <w:r w:rsidR="00EE2395">
        <w:rPr>
          <w:rFonts w:ascii="IRANSans" w:hAnsi="IRANSans" w:cs="IRANSans"/>
          <w:color w:val="444444"/>
          <w:sz w:val="21"/>
          <w:szCs w:val="21"/>
        </w:rPr>
        <w:t>Aluminium</w:t>
      </w:r>
      <w:proofErr w:type="spellEnd"/>
      <w:r w:rsidR="00EE2395">
        <w:rPr>
          <w:rFonts w:ascii="IRANSans" w:hAnsi="IRANSans" w:cs="IRANSans"/>
          <w:color w:val="444444"/>
          <w:sz w:val="21"/>
          <w:szCs w:val="21"/>
        </w:rPr>
        <w:t xml:space="preserve"> cans and Plastics started later in 1986 and 1990 respectively.</w:t>
      </w:r>
    </w:p>
    <w:p w:rsidR="007D5BAB" w:rsidRPr="003E6E49" w:rsidRDefault="00EE2395" w:rsidP="00CE6B98">
      <w:pPr>
        <w:pStyle w:val="NormalWeb"/>
        <w:shd w:val="clear" w:color="auto" w:fill="FFFFFF"/>
        <w:spacing w:before="0" w:beforeAutospacing="0" w:after="150" w:afterAutospacing="0"/>
        <w:rPr>
          <w:rFonts w:ascii="IRANSans" w:hAnsi="IRANSans" w:cs="IRANSans"/>
          <w:color w:val="444444"/>
          <w:sz w:val="21"/>
          <w:szCs w:val="21"/>
        </w:rPr>
      </w:pPr>
      <w:r>
        <w:rPr>
          <w:rFonts w:ascii="IRANSans" w:hAnsi="IRANSans" w:cs="IRANSans"/>
          <w:color w:val="444444"/>
          <w:sz w:val="21"/>
          <w:szCs w:val="21"/>
        </w:rPr>
        <w:t>Between 1990 and 2010,</w:t>
      </w:r>
      <w:r w:rsidR="007D5BAB">
        <w:rPr>
          <w:rFonts w:ascii="IRANSans" w:hAnsi="IRANSans" w:cs="IRANSans"/>
          <w:color w:val="444444"/>
          <w:sz w:val="21"/>
          <w:szCs w:val="21"/>
        </w:rPr>
        <w:t xml:space="preserve"> recycling rate for Paper witnessed only a small rise to 70</w:t>
      </w:r>
      <w:proofErr w:type="gramStart"/>
      <w:r w:rsidR="007D5BAB">
        <w:rPr>
          <w:rFonts w:ascii="IRANSans" w:hAnsi="IRANSans" w:cs="IRANSans"/>
          <w:color w:val="444444"/>
          <w:sz w:val="21"/>
          <w:szCs w:val="21"/>
        </w:rPr>
        <w:t>% .</w:t>
      </w:r>
      <w:proofErr w:type="gramEnd"/>
      <w:r w:rsidR="007D5BAB" w:rsidRPr="007D5BAB">
        <w:rPr>
          <w:rFonts w:ascii="IRANSans" w:eastAsiaTheme="minorHAnsi" w:hAnsi="IRANSans" w:cs="IRANSans"/>
          <w:color w:val="444444"/>
          <w:sz w:val="21"/>
          <w:szCs w:val="21"/>
        </w:rPr>
        <w:t xml:space="preserve"> </w:t>
      </w:r>
      <w:r w:rsidR="007D5BAB" w:rsidRPr="007D5BAB">
        <w:rPr>
          <w:rFonts w:ascii="IRANSans" w:hAnsi="IRANSans" w:cs="IRANSans"/>
          <w:color w:val="444444"/>
          <w:sz w:val="21"/>
          <w:szCs w:val="21"/>
        </w:rPr>
        <w:t>Glass containers</w:t>
      </w:r>
      <w:r w:rsidR="007D5BAB">
        <w:rPr>
          <w:rFonts w:ascii="IRANSans" w:hAnsi="IRANSans" w:cs="IRANSans"/>
          <w:color w:val="444444"/>
          <w:sz w:val="21"/>
          <w:szCs w:val="21"/>
        </w:rPr>
        <w:t xml:space="preserve"> saw </w:t>
      </w:r>
      <w:r w:rsidR="00CE6B98">
        <w:rPr>
          <w:rFonts w:ascii="IRANSans" w:hAnsi="IRANSans" w:cs="IRANSans"/>
          <w:color w:val="444444"/>
          <w:sz w:val="21"/>
          <w:szCs w:val="21"/>
        </w:rPr>
        <w:t>a gradual growth to 60% .Similarly, recycling rate for</w:t>
      </w:r>
      <w:r w:rsidR="007D5BAB">
        <w:rPr>
          <w:rFonts w:ascii="IRANSans" w:hAnsi="IRANSans" w:cs="IRANSans"/>
          <w:color w:val="444444"/>
          <w:sz w:val="21"/>
          <w:szCs w:val="21"/>
        </w:rPr>
        <w:t xml:space="preserve"> </w:t>
      </w:r>
      <w:proofErr w:type="spellStart"/>
      <w:r w:rsidR="007D5BAB" w:rsidRPr="007D5BAB">
        <w:rPr>
          <w:rFonts w:ascii="IRANSans" w:hAnsi="IRANSans" w:cs="IRANSans"/>
          <w:color w:val="444444"/>
          <w:sz w:val="21"/>
          <w:szCs w:val="21"/>
        </w:rPr>
        <w:t>Aluminium</w:t>
      </w:r>
      <w:proofErr w:type="spellEnd"/>
      <w:r w:rsidR="007D5BAB" w:rsidRPr="007D5BAB">
        <w:rPr>
          <w:rFonts w:ascii="IRANSans" w:hAnsi="IRANSans" w:cs="IRANSans"/>
          <w:color w:val="444444"/>
          <w:sz w:val="21"/>
          <w:szCs w:val="21"/>
        </w:rPr>
        <w:t xml:space="preserve"> cans</w:t>
      </w:r>
      <w:r w:rsidR="007D5BAB">
        <w:rPr>
          <w:rFonts w:ascii="IRANSans" w:hAnsi="IRANSans" w:cs="IRANSans"/>
          <w:color w:val="444444"/>
          <w:sz w:val="21"/>
          <w:szCs w:val="21"/>
        </w:rPr>
        <w:t xml:space="preserve"> </w:t>
      </w:r>
      <w:r w:rsidR="00CE6B98">
        <w:rPr>
          <w:rFonts w:ascii="IRANSans" w:hAnsi="IRANSans" w:cs="IRANSans"/>
          <w:color w:val="444444"/>
          <w:sz w:val="21"/>
          <w:szCs w:val="21"/>
        </w:rPr>
        <w:t xml:space="preserve">increased </w:t>
      </w:r>
      <w:proofErr w:type="gramStart"/>
      <w:r w:rsidR="00CE6B98">
        <w:rPr>
          <w:rFonts w:ascii="IRANSans" w:hAnsi="IRANSans" w:cs="IRANSans"/>
          <w:color w:val="444444"/>
          <w:sz w:val="21"/>
          <w:szCs w:val="21"/>
        </w:rPr>
        <w:t>remarkably  to</w:t>
      </w:r>
      <w:proofErr w:type="gramEnd"/>
      <w:r w:rsidR="00CE6B98">
        <w:rPr>
          <w:rFonts w:ascii="IRANSans" w:hAnsi="IRANSans" w:cs="IRANSans"/>
          <w:color w:val="444444"/>
          <w:sz w:val="21"/>
          <w:szCs w:val="21"/>
        </w:rPr>
        <w:t xml:space="preserve"> a peak of approximately 45%. But Plastics remained relatively stable at between about 2% to just </w:t>
      </w:r>
      <w:proofErr w:type="gramStart"/>
      <w:r w:rsidR="00CE6B98">
        <w:rPr>
          <w:rFonts w:ascii="IRANSans" w:hAnsi="IRANSans" w:cs="IRANSans"/>
          <w:color w:val="444444"/>
          <w:sz w:val="21"/>
          <w:szCs w:val="21"/>
        </w:rPr>
        <w:t>under</w:t>
      </w:r>
      <w:proofErr w:type="gramEnd"/>
      <w:r w:rsidR="00CE6B98">
        <w:rPr>
          <w:rFonts w:ascii="IRANSans" w:hAnsi="IRANSans" w:cs="IRANSans"/>
          <w:color w:val="444444"/>
          <w:sz w:val="21"/>
          <w:szCs w:val="21"/>
        </w:rPr>
        <w:t xml:space="preserve"> 10%.</w:t>
      </w:r>
      <w:bookmarkStart w:id="0" w:name="_GoBack"/>
      <w:bookmarkEnd w:id="0"/>
    </w:p>
    <w:p w:rsidR="003E6E49" w:rsidRPr="003E6E49" w:rsidRDefault="003E6E49" w:rsidP="003E6E49">
      <w:pPr>
        <w:pStyle w:val="NormalWeb"/>
        <w:shd w:val="clear" w:color="auto" w:fill="FFFFFF"/>
        <w:spacing w:before="0" w:beforeAutospacing="0" w:after="150" w:afterAutospacing="0"/>
        <w:rPr>
          <w:rFonts w:ascii="IRANSans" w:hAnsi="IRANSans" w:cs="B Nazanin"/>
          <w:color w:val="444444"/>
          <w:sz w:val="21"/>
          <w:szCs w:val="21"/>
        </w:rPr>
      </w:pPr>
    </w:p>
    <w:p w:rsidR="003E6E49" w:rsidRDefault="003E6E49" w:rsidP="003E6E49">
      <w:pPr>
        <w:pStyle w:val="NormalWeb"/>
        <w:shd w:val="clear" w:color="auto" w:fill="FFFFFF"/>
        <w:spacing w:before="150" w:beforeAutospacing="0" w:after="150" w:afterAutospacing="0"/>
        <w:rPr>
          <w:rFonts w:ascii="IRANSans" w:hAnsi="IRANSans" w:cs="IRANSans"/>
          <w:color w:val="444444"/>
          <w:sz w:val="21"/>
          <w:szCs w:val="21"/>
        </w:rPr>
      </w:pPr>
    </w:p>
    <w:p w:rsidR="0011150F" w:rsidRPr="003E6E49" w:rsidRDefault="0011150F" w:rsidP="003E6E49">
      <w:pPr>
        <w:jc w:val="right"/>
        <w:rPr>
          <w:rFonts w:hint="cs"/>
          <w:rtl/>
          <w:lang w:val="en-GB"/>
        </w:rPr>
      </w:pPr>
    </w:p>
    <w:sectPr w:rsidR="0011150F" w:rsidRPr="003E6E49" w:rsidSect="003E464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49"/>
    <w:rsid w:val="0011150F"/>
    <w:rsid w:val="00325BD0"/>
    <w:rsid w:val="003E4649"/>
    <w:rsid w:val="003E6E49"/>
    <w:rsid w:val="004E7C04"/>
    <w:rsid w:val="007D5BAB"/>
    <w:rsid w:val="00A811B9"/>
    <w:rsid w:val="00AF519F"/>
    <w:rsid w:val="00C90F49"/>
    <w:rsid w:val="00CE6B98"/>
    <w:rsid w:val="00EE2395"/>
    <w:rsid w:val="00FD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6E4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6E4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8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Fanavari Bartar</dc:creator>
  <cp:lastModifiedBy>Fanavari Bartar</cp:lastModifiedBy>
  <cp:revision>1</cp:revision>
  <dcterms:created xsi:type="dcterms:W3CDTF">2020-05-07T13:51:00Z</dcterms:created>
  <dcterms:modified xsi:type="dcterms:W3CDTF">2020-05-07T15:02:00Z</dcterms:modified>
</cp:coreProperties>
</file>