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8445D" w14:textId="5532B096" w:rsidR="00E21CEC" w:rsidRDefault="00E21CEC" w:rsidP="00E21CEC">
      <w:pPr>
        <w:bidi w:val="0"/>
        <w:rPr>
          <w:rFonts w:ascii="Sitka Banner" w:hAnsi="Sitka Banner"/>
          <w:sz w:val="28"/>
          <w:szCs w:val="28"/>
        </w:rPr>
      </w:pPr>
      <w:r>
        <w:rPr>
          <w:rFonts w:ascii="Sitka Banner" w:hAnsi="Sitka Banner"/>
          <w:sz w:val="28"/>
          <w:szCs w:val="28"/>
        </w:rPr>
        <w:t>TPO 48</w:t>
      </w:r>
    </w:p>
    <w:p w14:paraId="7E7C1CE3" w14:textId="77777777" w:rsidR="00E21CEC" w:rsidRDefault="00E21CEC" w:rsidP="00E21CEC">
      <w:pPr>
        <w:bidi w:val="0"/>
        <w:rPr>
          <w:rFonts w:ascii="Sitka Banner" w:hAnsi="Sitka Banner"/>
          <w:sz w:val="28"/>
          <w:szCs w:val="28"/>
        </w:rPr>
      </w:pPr>
    </w:p>
    <w:p w14:paraId="46C1CAAB" w14:textId="63BA749B" w:rsidR="00E21CEC" w:rsidRPr="00E21CEC" w:rsidRDefault="00E21CEC" w:rsidP="00E21CEC">
      <w:pPr>
        <w:bidi w:val="0"/>
        <w:rPr>
          <w:rFonts w:ascii="Sitka Banner" w:hAnsi="Sitka Banner"/>
          <w:sz w:val="28"/>
          <w:szCs w:val="28"/>
        </w:rPr>
      </w:pPr>
      <w:r w:rsidRPr="00E21CEC">
        <w:rPr>
          <w:rFonts w:ascii="Sitka Banner" w:hAnsi="Sitka Banner"/>
          <w:sz w:val="28"/>
          <w:szCs w:val="28"/>
        </w:rPr>
        <w:t>The author of the reading asserts that slowing down the frog population from declining could have been achieved using three proposed methods. The lecture finds the idea dubious and impractical and casts doubt on the reasons suggested by the passage</w:t>
      </w:r>
      <w:r w:rsidRPr="00E21CEC">
        <w:rPr>
          <w:rFonts w:ascii="Sitka Banner" w:hAnsi="Sitka Banner" w:cs="Arial"/>
          <w:sz w:val="28"/>
          <w:szCs w:val="28"/>
          <w:rtl/>
        </w:rPr>
        <w:t>.</w:t>
      </w:r>
    </w:p>
    <w:p w14:paraId="1388E973" w14:textId="148C3DBF" w:rsidR="00E21CEC" w:rsidRPr="00E21CEC" w:rsidRDefault="00E21CEC" w:rsidP="00E21CEC">
      <w:pPr>
        <w:bidi w:val="0"/>
        <w:rPr>
          <w:rFonts w:ascii="Sitka Banner" w:hAnsi="Sitka Banner"/>
          <w:sz w:val="28"/>
          <w:szCs w:val="28"/>
        </w:rPr>
      </w:pPr>
      <w:r w:rsidRPr="00E21CEC">
        <w:rPr>
          <w:rFonts w:ascii="Sitka Banner" w:hAnsi="Sitka Banner"/>
          <w:sz w:val="28"/>
          <w:szCs w:val="28"/>
        </w:rPr>
        <w:t xml:space="preserve">First of all, the author suggests that some laws and regulations should impose upon those who use pesticides to prevent insects from damaging farm crops. The lecturer, </w:t>
      </w:r>
      <w:r w:rsidRPr="00E21CEC">
        <w:rPr>
          <w:rFonts w:ascii="Sitka Banner" w:hAnsi="Sitka Banner"/>
          <w:sz w:val="28"/>
          <w:szCs w:val="28"/>
        </w:rPr>
        <w:t>however, believes</w:t>
      </w:r>
      <w:r w:rsidRPr="00E21CEC">
        <w:rPr>
          <w:rFonts w:ascii="Sitka Banner" w:hAnsi="Sitka Banner"/>
          <w:sz w:val="28"/>
          <w:szCs w:val="28"/>
        </w:rPr>
        <w:t xml:space="preserve"> that this solution is both unfair and economically inefficient. Because farms closer to frog habitats losing more crops. Losing most of their harvest in a competitive market brings about lower yield and severe disadvantage over other farmers</w:t>
      </w:r>
      <w:r w:rsidRPr="00E21CEC">
        <w:rPr>
          <w:rFonts w:ascii="Sitka Banner" w:hAnsi="Sitka Banner" w:cs="Arial"/>
          <w:sz w:val="28"/>
          <w:szCs w:val="28"/>
          <w:rtl/>
        </w:rPr>
        <w:t>.</w:t>
      </w:r>
    </w:p>
    <w:p w14:paraId="0670A6C4" w14:textId="204D7F13" w:rsidR="00E21CEC" w:rsidRPr="00E21CEC" w:rsidRDefault="00E21CEC" w:rsidP="00E21CEC">
      <w:pPr>
        <w:bidi w:val="0"/>
        <w:rPr>
          <w:rFonts w:ascii="Sitka Banner" w:hAnsi="Sitka Banner"/>
          <w:sz w:val="28"/>
          <w:szCs w:val="28"/>
        </w:rPr>
      </w:pPr>
      <w:r w:rsidRPr="00E21CEC">
        <w:rPr>
          <w:rFonts w:ascii="Sitka Banner" w:hAnsi="Sitka Banner"/>
          <w:sz w:val="28"/>
          <w:szCs w:val="28"/>
        </w:rPr>
        <w:t xml:space="preserve">Secondly, the writer proposes that applying antifungal medication to the frogs could have protected the frogs from a deadly fungus. Conversely, </w:t>
      </w:r>
      <w:r w:rsidRPr="00E21CEC">
        <w:rPr>
          <w:rFonts w:ascii="Sitka Banner" w:hAnsi="Sitka Banner"/>
          <w:sz w:val="28"/>
          <w:szCs w:val="28"/>
        </w:rPr>
        <w:t>t</w:t>
      </w:r>
      <w:r w:rsidRPr="00E21CEC">
        <w:rPr>
          <w:rFonts w:ascii="Sitka Banner" w:hAnsi="Sitka Banner"/>
          <w:sz w:val="28"/>
          <w:szCs w:val="28"/>
        </w:rPr>
        <w:t>he lecturer brings up the idea that it is impossible to treat each frog individually. She says, presumably if all the frogs treated, still, their off-springs will not be immune to the deadly fungus, yet this issue adds complexity and expenses, which in layman's terms mean impractical</w:t>
      </w:r>
      <w:r w:rsidRPr="00E21CEC">
        <w:rPr>
          <w:rFonts w:ascii="Sitka Banner" w:hAnsi="Sitka Banner" w:cs="Arial"/>
          <w:sz w:val="28"/>
          <w:szCs w:val="28"/>
          <w:rtl/>
        </w:rPr>
        <w:t>.</w:t>
      </w:r>
    </w:p>
    <w:p w14:paraId="0B8A879D" w14:textId="2ABA5358" w:rsidR="009A5827" w:rsidRPr="00E21CEC" w:rsidRDefault="00E21CEC" w:rsidP="00E21CEC">
      <w:pPr>
        <w:bidi w:val="0"/>
        <w:rPr>
          <w:rFonts w:ascii="Sitka Banner" w:hAnsi="Sitka Banner"/>
          <w:sz w:val="28"/>
          <w:szCs w:val="28"/>
        </w:rPr>
      </w:pPr>
      <w:r w:rsidRPr="00E21CEC">
        <w:rPr>
          <w:rFonts w:ascii="Sitka Banner" w:hAnsi="Sitka Banner"/>
          <w:sz w:val="28"/>
          <w:szCs w:val="28"/>
        </w:rPr>
        <w:t>Finally, it is stated in the article that, by protecting lakes and marshes, frog species would have a chance to be recovered. The speaker dismisses this solution due to the fact that wetlands are going to be unhabitable or even cause extinction for frogs and other species as the earth becomes warmer and warmer every year. Although the lecturer believes this solution might help in the normal circumstances, the main issue regarding species habitat is global warming, not the draining wetlands</w:t>
      </w:r>
      <w:r w:rsidRPr="00E21CEC">
        <w:rPr>
          <w:rFonts w:ascii="Sitka Banner" w:hAnsi="Sitka Banner" w:cs="Arial"/>
          <w:sz w:val="28"/>
          <w:szCs w:val="28"/>
          <w:rtl/>
        </w:rPr>
        <w:t>.</w:t>
      </w:r>
    </w:p>
    <w:sectPr w:rsidR="009A5827" w:rsidRPr="00E21CEC" w:rsidSect="008958B7">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Zar">
    <w:altName w:val="Courier New"/>
    <w:panose1 w:val="00000400000000000000"/>
    <w:charset w:val="B2"/>
    <w:family w:val="auto"/>
    <w:pitch w:val="variable"/>
    <w:sig w:usb0="00002000"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B Titr">
    <w:altName w:val="Arial"/>
    <w:panose1 w:val="00000700000000000000"/>
    <w:charset w:val="B2"/>
    <w:family w:val="auto"/>
    <w:pitch w:val="variable"/>
    <w:sig w:usb0="00002001" w:usb1="80000000" w:usb2="00000008" w:usb3="00000000" w:csb0="00000040" w:csb1="00000000"/>
  </w:font>
  <w:font w:name="Sitka Banner">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C1E53"/>
    <w:multiLevelType w:val="multilevel"/>
    <w:tmpl w:val="4D5655D8"/>
    <w:lvl w:ilvl="0">
      <w:start w:val="1"/>
      <w:numFmt w:val="decimal"/>
      <w:pStyle w:val="-2"/>
      <w:suff w:val="nothing"/>
      <w:lvlText w:val="فصل %1: "/>
      <w:lvlJc w:val="left"/>
      <w:pPr>
        <w:ind w:left="153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20"/>
      <w:suff w:val="space"/>
      <w:lvlText w:val="%1-%2-"/>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21"/>
      <w:suff w:val="space"/>
      <w:lvlText w:val="%1-%2-%3-"/>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pStyle w:val="-22"/>
      <w:suff w:val="space"/>
      <w:lvlText w:val="شکل (%1-%6) "/>
      <w:lvlJc w:val="left"/>
      <w:pPr>
        <w:ind w:left="2160"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pStyle w:val="-23"/>
      <w:suff w:val="space"/>
      <w:lvlText w:val="جدول (%1-%8) "/>
      <w:lvlJc w:val="left"/>
      <w:pPr>
        <w:ind w:left="0" w:firstLine="0"/>
      </w:pPr>
      <w:rPr>
        <w:rFonts w:cs="B Nazanin"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 w15:restartNumberingAfterBreak="0">
    <w:nsid w:val="7AA012A1"/>
    <w:multiLevelType w:val="hybridMultilevel"/>
    <w:tmpl w:val="41441DBE"/>
    <w:lvl w:ilvl="0" w:tplc="04360001">
      <w:start w:val="1"/>
      <w:numFmt w:val="bullet"/>
      <w:pStyle w:val="a"/>
      <w:lvlText w:val=""/>
      <w:lvlJc w:val="left"/>
      <w:pPr>
        <w:tabs>
          <w:tab w:val="num" w:pos="720"/>
        </w:tabs>
        <w:ind w:left="720" w:hanging="360"/>
      </w:pPr>
      <w:rPr>
        <w:rFonts w:ascii="Symbol" w:hAnsi="Symbol" w:hint="default"/>
        <w:b/>
        <w:i w:val="0"/>
        <w:color w:val="auto"/>
        <w:sz w:val="24"/>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num>
  <w:num w:numId="9">
    <w:abstractNumId w:val="0"/>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CEC"/>
    <w:rsid w:val="000351F2"/>
    <w:rsid w:val="00222DEF"/>
    <w:rsid w:val="00395D46"/>
    <w:rsid w:val="00583B59"/>
    <w:rsid w:val="008958B7"/>
    <w:rsid w:val="0095094E"/>
    <w:rsid w:val="00E21CEC"/>
    <w:rsid w:val="00E90FD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A8A78"/>
  <w15:chartTrackingRefBased/>
  <w15:docId w15:val="{C9369A45-8D41-4C04-9F5A-FF4D902AB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
    <w:name w:val="بالانويس جدول-2"/>
    <w:next w:val="Normal"/>
    <w:qFormat/>
    <w:rsid w:val="00583B59"/>
    <w:pPr>
      <w:keepNext/>
      <w:numPr>
        <w:ilvl w:val="7"/>
        <w:numId w:val="11"/>
      </w:numPr>
      <w:bidi/>
      <w:spacing w:before="600" w:after="100" w:line="204" w:lineRule="auto"/>
      <w:jc w:val="center"/>
      <w:outlineLvl w:val="7"/>
    </w:pPr>
    <w:rPr>
      <w:rFonts w:ascii="Times New Roman" w:eastAsia="Times New Roman" w:hAnsi="Times New Roman" w:cs="B Nazanin"/>
      <w:sz w:val="18"/>
      <w:szCs w:val="24"/>
    </w:rPr>
  </w:style>
  <w:style w:type="paragraph" w:customStyle="1" w:styleId="-20">
    <w:name w:val="تيتر اول-2"/>
    <w:next w:val="Normal"/>
    <w:qFormat/>
    <w:rsid w:val="00583B59"/>
    <w:pPr>
      <w:keepNext/>
      <w:widowControl w:val="0"/>
      <w:numPr>
        <w:ilvl w:val="1"/>
        <w:numId w:val="11"/>
      </w:numPr>
      <w:bidi/>
      <w:spacing w:before="600" w:after="480" w:line="240" w:lineRule="auto"/>
      <w:outlineLvl w:val="1"/>
    </w:pPr>
    <w:rPr>
      <w:rFonts w:ascii="Times New Roman Bold" w:eastAsia="Times New Roman" w:hAnsi="Times New Roman Bold" w:cs="B Nazanin"/>
      <w:b/>
      <w:bCs/>
      <w:sz w:val="32"/>
      <w:szCs w:val="36"/>
    </w:rPr>
  </w:style>
  <w:style w:type="paragraph" w:customStyle="1" w:styleId="-21">
    <w:name w:val="تيتر دوم-2"/>
    <w:next w:val="Normal"/>
    <w:qFormat/>
    <w:rsid w:val="00583B59"/>
    <w:pPr>
      <w:keepNext/>
      <w:widowControl w:val="0"/>
      <w:numPr>
        <w:ilvl w:val="2"/>
        <w:numId w:val="11"/>
      </w:numPr>
      <w:bidi/>
      <w:spacing w:before="720" w:after="480" w:line="240" w:lineRule="auto"/>
      <w:outlineLvl w:val="2"/>
    </w:pPr>
    <w:rPr>
      <w:rFonts w:ascii="B Nazanin" w:eastAsia="Times New Roman" w:hAnsi="Times New Roman Bold" w:cs="B Nazanin"/>
      <w:b/>
      <w:bCs/>
      <w:sz w:val="30"/>
      <w:szCs w:val="32"/>
      <w:lang w:bidi="ar-SA"/>
    </w:rPr>
  </w:style>
  <w:style w:type="paragraph" w:customStyle="1" w:styleId="-22">
    <w:name w:val="زيرنويس شکل-2"/>
    <w:next w:val="Normal"/>
    <w:qFormat/>
    <w:rsid w:val="00583B59"/>
    <w:pPr>
      <w:widowControl w:val="0"/>
      <w:numPr>
        <w:ilvl w:val="5"/>
        <w:numId w:val="11"/>
      </w:numPr>
      <w:tabs>
        <w:tab w:val="right" w:pos="22"/>
      </w:tabs>
      <w:bidi/>
      <w:adjustRightInd w:val="0"/>
      <w:snapToGrid w:val="0"/>
      <w:spacing w:before="120" w:after="120" w:line="204" w:lineRule="auto"/>
      <w:jc w:val="center"/>
      <w:outlineLvl w:val="5"/>
    </w:pPr>
    <w:rPr>
      <w:rFonts w:ascii="Times New Roman" w:eastAsia="Times New Roman" w:hAnsi="Times New Roman" w:cs="B Nazanin"/>
      <w:sz w:val="18"/>
      <w:szCs w:val="24"/>
    </w:rPr>
  </w:style>
  <w:style w:type="paragraph" w:customStyle="1" w:styleId="-2">
    <w:name w:val="فصل-2"/>
    <w:next w:val="Normal"/>
    <w:link w:val="-2Char"/>
    <w:qFormat/>
    <w:rsid w:val="00583B59"/>
    <w:pPr>
      <w:widowControl w:val="0"/>
      <w:numPr>
        <w:numId w:val="11"/>
      </w:numPr>
      <w:pBdr>
        <w:bottom w:val="single" w:sz="4" w:space="1" w:color="auto"/>
      </w:pBdr>
      <w:tabs>
        <w:tab w:val="center" w:pos="4253"/>
      </w:tabs>
      <w:bidi/>
      <w:spacing w:before="2040" w:after="0" w:line="360" w:lineRule="auto"/>
      <w:outlineLvl w:val="0"/>
    </w:pPr>
    <w:rPr>
      <w:rFonts w:ascii="Times New Roman Bold" w:eastAsia="Times New Roman" w:hAnsi="Times New Roman Bold" w:cs="B Titr"/>
      <w:b/>
      <w:bCs/>
      <w:sz w:val="56"/>
      <w:szCs w:val="56"/>
    </w:rPr>
  </w:style>
  <w:style w:type="character" w:customStyle="1" w:styleId="-2Char">
    <w:name w:val="فصل-2 Char"/>
    <w:link w:val="-2"/>
    <w:rsid w:val="00583B59"/>
    <w:rPr>
      <w:rFonts w:ascii="Times New Roman Bold" w:eastAsia="Times New Roman" w:hAnsi="Times New Roman Bold" w:cs="B Titr"/>
      <w:b/>
      <w:bCs/>
      <w:sz w:val="56"/>
      <w:szCs w:val="56"/>
    </w:rPr>
  </w:style>
  <w:style w:type="paragraph" w:styleId="TableofFigures">
    <w:name w:val="table of figures"/>
    <w:aliases w:val="جدول شکل ها -2"/>
    <w:basedOn w:val="Normal"/>
    <w:next w:val="Normal"/>
    <w:uiPriority w:val="99"/>
    <w:rsid w:val="00222DEF"/>
    <w:pPr>
      <w:spacing w:after="0" w:line="240" w:lineRule="auto"/>
      <w:jc w:val="lowKashida"/>
    </w:pPr>
    <w:rPr>
      <w:rFonts w:ascii="Times New Roman" w:eastAsia="Times New Roman" w:hAnsi="Times New Roman" w:cs="B Nazanin"/>
      <w:sz w:val="24"/>
      <w:szCs w:val="28"/>
      <w:lang w:bidi="ar-SA"/>
    </w:rPr>
  </w:style>
  <w:style w:type="paragraph" w:customStyle="1" w:styleId="a">
    <w:name w:val="تيتر سوم"/>
    <w:basedOn w:val="Normal"/>
    <w:rsid w:val="000351F2"/>
    <w:pPr>
      <w:numPr>
        <w:numId w:val="12"/>
      </w:numPr>
      <w:spacing w:before="360" w:after="0" w:line="288" w:lineRule="auto"/>
      <w:jc w:val="lowKashida"/>
    </w:pPr>
    <w:rPr>
      <w:rFonts w:ascii="Times New Roman Bold" w:eastAsia="Times New Roman" w:hAnsi="Times New Roman Bold" w:cs="B Nazanin"/>
      <w:b/>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Farshid</dc:creator>
  <cp:keywords/>
  <dc:description/>
  <cp:lastModifiedBy>Farshid</cp:lastModifiedBy>
  <cp:revision>2</cp:revision>
  <dcterms:created xsi:type="dcterms:W3CDTF">2021-01-04T17:16:00Z</dcterms:created>
  <dcterms:modified xsi:type="dcterms:W3CDTF">2021-01-04T17:17:00Z</dcterms:modified>
</cp:coreProperties>
</file>