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A3B" w:rsidRDefault="009C37CD">
      <w:pPr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The line graph illustrates recycling rates of four d</w:t>
      </w:r>
      <w:r w:rsidR="00283D0F">
        <w:rPr>
          <w:sz w:val="32"/>
          <w:szCs w:val="32"/>
          <w:lang w:val="en-GB"/>
        </w:rPr>
        <w:t xml:space="preserve">ifferent materials  </w:t>
      </w:r>
      <w:r>
        <w:rPr>
          <w:sz w:val="32"/>
          <w:szCs w:val="32"/>
          <w:lang w:val="en-GB"/>
        </w:rPr>
        <w:t xml:space="preserve"> be</w:t>
      </w:r>
      <w:r w:rsidR="00283D0F">
        <w:rPr>
          <w:sz w:val="32"/>
          <w:szCs w:val="32"/>
          <w:lang w:val="en-GB"/>
        </w:rPr>
        <w:t>tween 1982 and 2010</w:t>
      </w:r>
      <w:r w:rsidR="00FF7E10">
        <w:rPr>
          <w:sz w:val="32"/>
          <w:szCs w:val="32"/>
          <w:lang w:val="en-GB"/>
        </w:rPr>
        <w:t xml:space="preserve"> in a country</w:t>
      </w:r>
      <w:bookmarkStart w:id="0" w:name="_GoBack"/>
      <w:bookmarkEnd w:id="0"/>
      <w:r>
        <w:rPr>
          <w:sz w:val="32"/>
          <w:szCs w:val="32"/>
          <w:lang w:val="en-GB"/>
        </w:rPr>
        <w:t>. Overall, it is clear that paper and cardboard were by far the most selected material for recycling over the period shown. A vital fact to note is that all categories witnessed growth by 2010 and none more so than aluminium cans.</w:t>
      </w:r>
    </w:p>
    <w:p w:rsidR="009C37CD" w:rsidRDefault="009C37CD">
      <w:pPr>
        <w:rPr>
          <w:sz w:val="32"/>
          <w:szCs w:val="32"/>
          <w:lang w:val="en-GB"/>
        </w:rPr>
      </w:pPr>
    </w:p>
    <w:p w:rsidR="009C37CD" w:rsidRDefault="009C37CD">
      <w:pPr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In 1982, approximately 65 percent of paper and cardboard and 50 percent of glass containers recycled by this nation. Paper and cardboard experienced </w:t>
      </w:r>
      <w:r w:rsidR="007841A6">
        <w:rPr>
          <w:sz w:val="32"/>
          <w:szCs w:val="32"/>
          <w:lang w:val="en-GB"/>
        </w:rPr>
        <w:t>mild fluctuations,</w:t>
      </w:r>
      <w:r>
        <w:rPr>
          <w:sz w:val="32"/>
          <w:szCs w:val="32"/>
          <w:lang w:val="en-GB"/>
        </w:rPr>
        <w:t xml:space="preserve"> in</w:t>
      </w:r>
      <w:r w:rsidR="007841A6">
        <w:rPr>
          <w:sz w:val="32"/>
          <w:szCs w:val="32"/>
          <w:lang w:val="en-GB"/>
        </w:rPr>
        <w:t xml:space="preserve"> the</w:t>
      </w:r>
      <w:r>
        <w:rPr>
          <w:sz w:val="32"/>
          <w:szCs w:val="32"/>
          <w:lang w:val="en-GB"/>
        </w:rPr>
        <w:t xml:space="preserve"> mid of 1990 they began to increased and reached their peak of 80% in 1994. </w:t>
      </w:r>
      <w:r w:rsidR="007841A6">
        <w:rPr>
          <w:sz w:val="32"/>
          <w:szCs w:val="32"/>
          <w:lang w:val="en-GB"/>
        </w:rPr>
        <w:t>Meanwhile, glass containers dropped by 10% until 1990 when their their percentage increased till the period finishing at 60% compared to paper and cardboard which slightly declined to 70%.</w:t>
      </w:r>
    </w:p>
    <w:p w:rsidR="007841A6" w:rsidRDefault="007841A6">
      <w:pPr>
        <w:rPr>
          <w:sz w:val="32"/>
          <w:szCs w:val="32"/>
          <w:lang w:val="en-GB"/>
        </w:rPr>
      </w:pPr>
    </w:p>
    <w:p w:rsidR="007841A6" w:rsidRDefault="007841A6">
      <w:pPr>
        <w:rPr>
          <w:sz w:val="32"/>
          <w:szCs w:val="32"/>
          <w:rtl/>
          <w:lang w:val="en-GB" w:bidi="fa-IR"/>
        </w:rPr>
      </w:pPr>
      <w:r>
        <w:rPr>
          <w:sz w:val="32"/>
          <w:szCs w:val="32"/>
          <w:lang w:val="en-GB"/>
        </w:rPr>
        <w:t>As it is shown, aluminium cans and plastics appeared on the chart in 1986 and 1990 at 5% and 2%</w:t>
      </w:r>
      <w:r w:rsidR="002400C9">
        <w:rPr>
          <w:sz w:val="32"/>
          <w:szCs w:val="32"/>
          <w:lang w:val="en-GB"/>
        </w:rPr>
        <w:t>,</w:t>
      </w:r>
      <w:r>
        <w:rPr>
          <w:sz w:val="32"/>
          <w:szCs w:val="32"/>
          <w:lang w:val="en-GB"/>
        </w:rPr>
        <w:t xml:space="preserve"> respectively.</w:t>
      </w:r>
      <w:r w:rsidR="002400C9">
        <w:rPr>
          <w:sz w:val="32"/>
          <w:szCs w:val="32"/>
          <w:lang w:val="en-GB"/>
        </w:rPr>
        <w:t xml:space="preserve"> They diverged each other as aluminium cans witnessed a dramatic nine fold rise about 45%. Whilst, the gradual rise occurred in recycling rate of plastics getting to just under 10% which was remarkably less than all other recycling percentage.</w:t>
      </w:r>
    </w:p>
    <w:p w:rsidR="007841A6" w:rsidRDefault="007841A6">
      <w:pPr>
        <w:rPr>
          <w:sz w:val="32"/>
          <w:szCs w:val="32"/>
          <w:lang w:val="en-GB"/>
        </w:rPr>
      </w:pPr>
    </w:p>
    <w:p w:rsidR="007841A6" w:rsidRPr="009C37CD" w:rsidRDefault="007841A6">
      <w:pPr>
        <w:rPr>
          <w:sz w:val="32"/>
          <w:szCs w:val="32"/>
          <w:lang w:val="en-GB"/>
        </w:rPr>
      </w:pPr>
    </w:p>
    <w:sectPr w:rsidR="007841A6" w:rsidRPr="009C37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7CD"/>
    <w:rsid w:val="002400C9"/>
    <w:rsid w:val="00283D0F"/>
    <w:rsid w:val="0046233F"/>
    <w:rsid w:val="007841A6"/>
    <w:rsid w:val="008818FF"/>
    <w:rsid w:val="009C37CD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AF9B5F-938B-4747-9E34-57AFF41D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Mahsa</dc:creator>
  <cp:keywords/>
  <dc:description/>
  <cp:lastModifiedBy>Mahsa</cp:lastModifiedBy>
  <cp:revision>5</cp:revision>
  <dcterms:created xsi:type="dcterms:W3CDTF">2020-11-08T03:38:00Z</dcterms:created>
  <dcterms:modified xsi:type="dcterms:W3CDTF">2020-11-08T04:08:00Z</dcterms:modified>
</cp:coreProperties>
</file>