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173F" w:rsidRDefault="00063252" w:rsidP="002F1798">
      <w:r>
        <w:t xml:space="preserve">These tow charts </w:t>
      </w:r>
      <w:r w:rsidR="002F1798">
        <w:t>compared</w:t>
      </w:r>
      <w:r>
        <w:t xml:space="preserve"> the nu</w:t>
      </w:r>
      <w:r w:rsidR="0086795F">
        <w:t xml:space="preserve">mber of </w:t>
      </w:r>
      <w:proofErr w:type="spellStart"/>
      <w:r w:rsidR="0086795F">
        <w:t>Ashadown</w:t>
      </w:r>
      <w:proofErr w:type="spellEnd"/>
      <w:r w:rsidR="0086795F">
        <w:t xml:space="preserve"> museum visitors </w:t>
      </w:r>
      <w:r>
        <w:t>and also explain</w:t>
      </w:r>
      <w:r w:rsidR="002F1798">
        <w:t xml:space="preserve"> about</w:t>
      </w:r>
      <w:r>
        <w:t xml:space="preserve"> the results of surveys of visitor satisfaction before and after refurbishment.</w:t>
      </w:r>
    </w:p>
    <w:p w:rsidR="00063252" w:rsidRDefault="00063252" w:rsidP="002E1EAB">
      <w:r>
        <w:t>The number of visitors increased dramati</w:t>
      </w:r>
      <w:r w:rsidR="002F1798">
        <w:t>cal</w:t>
      </w:r>
      <w:r>
        <w:t>ly in years after refurbishments, compared to the duration before refurb it.</w:t>
      </w:r>
    </w:p>
    <w:p w:rsidR="0086795F" w:rsidRDefault="00063252" w:rsidP="00063252">
      <w:r>
        <w:t>It is clear that, the amount of satisfaction raise</w:t>
      </w:r>
      <w:r w:rsidR="002F1798">
        <w:t>s</w:t>
      </w:r>
      <w:r>
        <w:t xml:space="preserve"> how</w:t>
      </w:r>
      <w:bookmarkStart w:id="0" w:name="_GoBack"/>
      <w:bookmarkEnd w:id="0"/>
      <w:r>
        <w:t>ever the dissatisfaction percent totally decrea</w:t>
      </w:r>
      <w:r w:rsidR="0086795F">
        <w:t>sed.</w:t>
      </w:r>
    </w:p>
    <w:p w:rsidR="00063252" w:rsidRDefault="0086795F" w:rsidP="0086795F">
      <w:r>
        <w:t xml:space="preserve">During the time before </w:t>
      </w:r>
      <w:r>
        <w:t>refurbishment</w:t>
      </w:r>
      <w:r>
        <w:t>, the Ashdown museum was visited by 74000 visitors that the percent of visitor satisfaction is 45% although one of two visitors were dissatisfied.</w:t>
      </w:r>
    </w:p>
    <w:p w:rsidR="0086795F" w:rsidRDefault="00257D98" w:rsidP="002F1798">
      <w:r>
        <w:t xml:space="preserve">In years that this museum </w:t>
      </w:r>
      <w:r w:rsidR="002F1798">
        <w:t>was</w:t>
      </w:r>
      <w:r>
        <w:t xml:space="preserve"> refurbished, it could attract 92000 visitors, and fortunately the satisfaction visitors raised to 75% and on the other hand the percent of dissatisfaction decreased to 25%. In </w:t>
      </w:r>
      <w:r w:rsidR="002F1798">
        <w:t>tow period</w:t>
      </w:r>
      <w:r>
        <w:t xml:space="preserve">, just 5% of visitors had no response to this survey.  </w:t>
      </w:r>
    </w:p>
    <w:p w:rsidR="002E1EAB" w:rsidRDefault="002E1EAB" w:rsidP="002E1EAB"/>
    <w:sectPr w:rsidR="002E1E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215"/>
    <w:rsid w:val="00063252"/>
    <w:rsid w:val="000D3E2E"/>
    <w:rsid w:val="0024173F"/>
    <w:rsid w:val="00257D98"/>
    <w:rsid w:val="002E1EAB"/>
    <w:rsid w:val="002F1798"/>
    <w:rsid w:val="003D6D93"/>
    <w:rsid w:val="0049154B"/>
    <w:rsid w:val="005B6E24"/>
    <w:rsid w:val="00752B9E"/>
    <w:rsid w:val="00852101"/>
    <w:rsid w:val="00865B30"/>
    <w:rsid w:val="0086795F"/>
    <w:rsid w:val="00935215"/>
    <w:rsid w:val="00981093"/>
    <w:rsid w:val="009A685F"/>
    <w:rsid w:val="00C02A1C"/>
    <w:rsid w:val="00C76EBB"/>
    <w:rsid w:val="00D80D4F"/>
    <w:rsid w:val="00E429B3"/>
    <w:rsid w:val="00F503B1"/>
    <w:rsid w:val="00F525B1"/>
    <w:rsid w:val="00F60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0F987A"/>
  <w15:chartTrackingRefBased/>
  <w15:docId w15:val="{626ACD44-6D86-4E85-89BC-4E12D4BD4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Alireza</dc:creator>
  <cp:keywords/>
  <dc:description/>
  <cp:lastModifiedBy>Alireza</cp:lastModifiedBy>
  <cp:revision>2</cp:revision>
  <dcterms:created xsi:type="dcterms:W3CDTF">2020-11-23T20:56:00Z</dcterms:created>
  <dcterms:modified xsi:type="dcterms:W3CDTF">2020-11-23T20:56:00Z</dcterms:modified>
</cp:coreProperties>
</file>