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4C" w:rsidRPr="00593F4C" w:rsidRDefault="00593F4C" w:rsidP="00593F4C">
      <w:pPr>
        <w:spacing w:line="256" w:lineRule="auto"/>
        <w:rPr>
          <w:rFonts w:ascii="Calibri" w:eastAsia="Times New Roman" w:hAnsi="Calibri" w:cs="Calibri"/>
        </w:rPr>
      </w:pPr>
      <w:r w:rsidRPr="00593F4C">
        <w:rPr>
          <w:rFonts w:ascii="Times New Roman" w:eastAsia="Times New Roman" w:hAnsi="Times New Roman" w:cs="Times New Roman"/>
          <w:sz w:val="28"/>
          <w:szCs w:val="28"/>
        </w:rPr>
        <w:t>The chart depicts statistics and information in terms of internet users in different age groups, over three consecutive years, starting from 1998 to 2000.</w:t>
      </w:r>
    </w:p>
    <w:p w:rsidR="00593F4C" w:rsidRPr="00593F4C" w:rsidRDefault="00593F4C" w:rsidP="00593F4C">
      <w:pPr>
        <w:spacing w:line="256" w:lineRule="auto"/>
        <w:rPr>
          <w:rFonts w:ascii="Calibri" w:eastAsia="Times New Roman" w:hAnsi="Calibri" w:cs="Calibri"/>
        </w:rPr>
      </w:pPr>
      <w:r w:rsidRPr="00593F4C">
        <w:rPr>
          <w:rFonts w:ascii="Times New Roman" w:eastAsia="Times New Roman" w:hAnsi="Times New Roman" w:cs="Times New Roman"/>
          <w:sz w:val="28"/>
          <w:szCs w:val="28"/>
        </w:rPr>
        <w:t>It is clear that people in 16-30 yea</w:t>
      </w:r>
      <w:r w:rsidR="00732AB3">
        <w:rPr>
          <w:rFonts w:ascii="Times New Roman" w:eastAsia="Times New Roman" w:hAnsi="Times New Roman" w:cs="Times New Roman"/>
          <w:sz w:val="28"/>
          <w:szCs w:val="28"/>
        </w:rPr>
        <w:t xml:space="preserve">rs are the main internet users </w:t>
      </w:r>
      <w:r w:rsidRPr="00593F4C">
        <w:rPr>
          <w:rFonts w:ascii="Times New Roman" w:eastAsia="Times New Roman" w:hAnsi="Times New Roman" w:cs="Times New Roman"/>
          <w:sz w:val="28"/>
          <w:szCs w:val="28"/>
        </w:rPr>
        <w:t>over</w:t>
      </w:r>
      <w:r w:rsidR="00826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3F4C">
        <w:rPr>
          <w:rFonts w:ascii="Times New Roman" w:eastAsia="Times New Roman" w:hAnsi="Times New Roman" w:cs="Times New Roman"/>
          <w:sz w:val="28"/>
          <w:szCs w:val="28"/>
        </w:rPr>
        <w:t>all periods. On the other hand, less than 15 and 50 or more range of users had an increasing rate, while the 16-30 and 31-50 years’ groups had witnessed a decreasing figure.</w:t>
      </w:r>
    </w:p>
    <w:p w:rsidR="00593F4C" w:rsidRPr="00593F4C" w:rsidRDefault="00593F4C" w:rsidP="00593F4C">
      <w:pPr>
        <w:spacing w:line="256" w:lineRule="auto"/>
        <w:rPr>
          <w:rFonts w:ascii="Calibri" w:eastAsia="Times New Roman" w:hAnsi="Calibri" w:cs="Calibri"/>
        </w:rPr>
      </w:pPr>
      <w:r w:rsidRPr="00593F4C">
        <w:rPr>
          <w:rFonts w:ascii="Times New Roman" w:eastAsia="Times New Roman" w:hAnsi="Times New Roman" w:cs="Times New Roman"/>
          <w:sz w:val="28"/>
          <w:szCs w:val="28"/>
        </w:rPr>
        <w:t>In 1998, less than 15 years’ group had a negligible rate, but in the next two years, the figure grew considerably to almost 10 %. In contrast, 16-30 and 31-50 years had the largest percentage of consumers, but then they experience a steady decline of almost 10% and 5% respectively. In addition, the rate of older than 50 years’ group of network users slowly increased from 4% to 10% during the period discussed.</w:t>
      </w:r>
    </w:p>
    <w:p w:rsidR="00593F4C" w:rsidRPr="00593F4C" w:rsidRDefault="00593F4C" w:rsidP="00593F4C">
      <w:pPr>
        <w:spacing w:line="256" w:lineRule="auto"/>
        <w:rPr>
          <w:rFonts w:ascii="Calibri" w:eastAsia="Times New Roman" w:hAnsi="Calibri" w:cs="Calibri"/>
        </w:rPr>
      </w:pPr>
      <w:r w:rsidRPr="00593F4C">
        <w:rPr>
          <w:rFonts w:ascii="Times New Roman" w:eastAsia="Times New Roman" w:hAnsi="Times New Roman" w:cs="Times New Roman"/>
          <w:sz w:val="28"/>
          <w:szCs w:val="28"/>
        </w:rPr>
        <w:t>Despite the reducing trend of 16-30 and 31-50, and enhancing rate of younger than 15 and older than 50 internet users; the first two groups were always the main ratio of network users in all given period.</w:t>
      </w:r>
    </w:p>
    <w:p w:rsidR="004877F6" w:rsidRPr="00593F4C" w:rsidRDefault="004877F6" w:rsidP="00593F4C"/>
    <w:sectPr w:rsidR="004877F6" w:rsidRPr="0059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E0"/>
    <w:rsid w:val="00106AF3"/>
    <w:rsid w:val="00240923"/>
    <w:rsid w:val="002D1F12"/>
    <w:rsid w:val="004877F6"/>
    <w:rsid w:val="004F34F0"/>
    <w:rsid w:val="00593F4C"/>
    <w:rsid w:val="005C3EE8"/>
    <w:rsid w:val="0070247C"/>
    <w:rsid w:val="00732AB3"/>
    <w:rsid w:val="007C6AE0"/>
    <w:rsid w:val="00826624"/>
    <w:rsid w:val="009F1BE5"/>
    <w:rsid w:val="00AA3228"/>
    <w:rsid w:val="00C60EB5"/>
    <w:rsid w:val="00D2578C"/>
    <w:rsid w:val="00F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2054"/>
  <w15:chartTrackingRefBased/>
  <w15:docId w15:val="{98890F6B-6BD0-46E8-B2BB-66594383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nasibe asadi</dc:creator>
  <cp:keywords/>
  <dc:description/>
  <cp:lastModifiedBy>nasibe asadi</cp:lastModifiedBy>
  <cp:revision>3</cp:revision>
  <dcterms:created xsi:type="dcterms:W3CDTF">2020-09-06T17:28:00Z</dcterms:created>
  <dcterms:modified xsi:type="dcterms:W3CDTF">2020-09-06T17:58:00Z</dcterms:modified>
</cp:coreProperties>
</file>