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B3A2" w14:textId="1B764669" w:rsidR="009137E2" w:rsidRPr="009137E2" w:rsidRDefault="009137E2" w:rsidP="009137E2">
      <w:pPr>
        <w:rPr>
          <w:rFonts w:ascii="Times New Roman" w:eastAsia="Times New Roman" w:hAnsi="Times New Roman" w:cs="Times New Roman"/>
          <w:rtl/>
          <w:lang w:bidi="fa-IR"/>
        </w:rPr>
      </w:pPr>
    </w:p>
    <w:p w14:paraId="3971DB2A" w14:textId="53FC12C2" w:rsidR="009137E2" w:rsidRPr="009137E2" w:rsidRDefault="009137E2" w:rsidP="009137E2">
      <w:pPr>
        <w:rPr>
          <w:rFonts w:asciiTheme="majorHAnsi" w:eastAsia="Times New Roman" w:hAnsiTheme="majorHAnsi" w:cstheme="majorHAnsi"/>
          <w:b/>
          <w:bCs/>
        </w:rPr>
      </w:pPr>
      <w:r w:rsidRPr="009137E2">
        <w:rPr>
          <w:rFonts w:asciiTheme="majorHAnsi" w:eastAsia="Times New Roman" w:hAnsiTheme="majorHAnsi" w:cstheme="majorHAnsi"/>
          <w:b/>
          <w:bCs/>
          <w:color w:val="444444"/>
          <w:sz w:val="21"/>
          <w:szCs w:val="21"/>
          <w:shd w:val="clear" w:color="auto" w:fill="FFFFFF"/>
        </w:rPr>
        <w:t>The pie charts below show the area and current population of the seven continents as a percentage of the total. Summarise the information by selecting and reporting the main features and make comparisons where relevant.</w:t>
      </w:r>
    </w:p>
    <w:p w14:paraId="6BB3CE96" w14:textId="078231A1" w:rsidR="009137E2" w:rsidRPr="009137E2" w:rsidRDefault="009137E2" w:rsidP="009137E2">
      <w:pPr>
        <w:jc w:val="center"/>
        <w:rPr>
          <w:rFonts w:ascii="Times New Roman" w:eastAsia="Times New Roman" w:hAnsi="Times New Roman" w:cs="Times New Roman"/>
        </w:rPr>
      </w:pPr>
      <w:r w:rsidRPr="009137E2">
        <w:rPr>
          <w:rFonts w:ascii="Times New Roman" w:eastAsia="Times New Roman" w:hAnsi="Times New Roman" w:cs="Times New Roman"/>
        </w:rPr>
        <w:fldChar w:fldCharType="begin"/>
      </w:r>
      <w:r w:rsidRPr="009137E2">
        <w:rPr>
          <w:rFonts w:ascii="Times New Roman" w:eastAsia="Times New Roman" w:hAnsi="Times New Roman" w:cs="Times New Roman"/>
        </w:rPr>
        <w:instrText xml:space="preserve"> INCLUDEPICTURE "https://lms.ibtil.org/wp-content/uploads/2020/05/pie.jpg" \* MERGEFORMATINET </w:instrText>
      </w:r>
      <w:r w:rsidRPr="009137E2">
        <w:rPr>
          <w:rFonts w:ascii="Times New Roman" w:eastAsia="Times New Roman" w:hAnsi="Times New Roman" w:cs="Times New Roman"/>
        </w:rPr>
        <w:fldChar w:fldCharType="separate"/>
      </w:r>
      <w:r w:rsidRPr="009137E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82DF0D" wp14:editId="587BF928">
            <wp:extent cx="4394496" cy="4582295"/>
            <wp:effectExtent l="0" t="0" r="0" b="254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96" cy="4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E2">
        <w:rPr>
          <w:rFonts w:ascii="Times New Roman" w:eastAsia="Times New Roman" w:hAnsi="Times New Roman" w:cs="Times New Roman"/>
        </w:rPr>
        <w:fldChar w:fldCharType="end"/>
      </w:r>
    </w:p>
    <w:p w14:paraId="51D12805" w14:textId="77777777" w:rsidR="0068564E" w:rsidRDefault="0068564E" w:rsidP="0068564E">
      <w:pPr>
        <w:spacing w:line="276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1FA4AA80" w14:textId="5A565DCC" w:rsidR="009137E2" w:rsidRPr="009137E2" w:rsidRDefault="009137E2" w:rsidP="0068564E">
      <w:pPr>
        <w:spacing w:line="276" w:lineRule="auto"/>
        <w:rPr>
          <w:rFonts w:ascii="Times New Roman" w:eastAsia="Times New Roman" w:hAnsi="Times New Roman" w:cs="Times New Roman"/>
        </w:rPr>
      </w:pP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The pie charts illustrate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the area and current population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of seven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specific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countries around the world. Overall, it is clear that Asia is not only the biggest area but also the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most </w:t>
      </w:r>
      <w:r w:rsidR="00AC4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populated continent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of the world. Additionally, Antarctica and Oceania almost do not have population while some areas are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allocation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to those. Based on the graph shown, more than half of the people live in Asia. On the other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hand, the population of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Oceania and Antarctica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tends to zero.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Africa, Europe, North and South America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have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13,12,8 and 5.5 percent of the world’s population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respectively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. In terms of land, Asia is the largest part again while its area is just 30 percent of the earth. It means that it has hi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gh population density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. Th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e low populated continents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Oceania and Antarctica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have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6 and 9 percent of the whole area respectively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. 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>Rest of the continents Africa, Europe, North and South America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have</w:t>
      </w:r>
      <w:r w:rsidRPr="009137E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 20,7,16 and 12 percent respectively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bidi="fa-IR"/>
        </w:rPr>
        <w:t xml:space="preserve">. </w:t>
      </w:r>
    </w:p>
    <w:p w14:paraId="50EB652C" w14:textId="0B2DAD1F" w:rsidR="009137E2" w:rsidRPr="009137E2" w:rsidRDefault="009137E2" w:rsidP="009137E2">
      <w:pPr>
        <w:rPr>
          <w:rFonts w:ascii="Times New Roman" w:eastAsia="Times New Roman" w:hAnsi="Times New Roman" w:cs="Times New Roman"/>
        </w:rPr>
      </w:pPr>
    </w:p>
    <w:p w14:paraId="628B5E35" w14:textId="719536E7" w:rsidR="009137E2" w:rsidRPr="009137E2" w:rsidRDefault="009137E2" w:rsidP="009137E2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0BE13A70" w14:textId="7AA5ED2C" w:rsidR="009137E2" w:rsidRPr="009137E2" w:rsidRDefault="009137E2" w:rsidP="009137E2">
      <w:pPr>
        <w:rPr>
          <w:rFonts w:ascii="Times New Roman" w:eastAsia="Times New Roman" w:hAnsi="Times New Roman" w:cs="Times New Roman"/>
          <w:lang w:bidi="fa-IR"/>
        </w:rPr>
      </w:pPr>
    </w:p>
    <w:p w14:paraId="2CB0D60F" w14:textId="5A8B94E8" w:rsidR="009137E2" w:rsidRPr="009137E2" w:rsidRDefault="009137E2" w:rsidP="009137E2">
      <w:pPr>
        <w:rPr>
          <w:rFonts w:ascii="Times New Roman" w:eastAsia="Times New Roman" w:hAnsi="Times New Roman" w:cs="Times New Roman"/>
        </w:rPr>
      </w:pPr>
    </w:p>
    <w:p w14:paraId="163EFA0D" w14:textId="22CDE290" w:rsidR="009137E2" w:rsidRDefault="009137E2"/>
    <w:sectPr w:rsidR="00913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6"/>
    <w:rsid w:val="0068564E"/>
    <w:rsid w:val="009137E2"/>
    <w:rsid w:val="009902B6"/>
    <w:rsid w:val="00A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2C963"/>
  <w15:chartTrackingRefBased/>
  <w15:docId w15:val="{DE74467E-1FDA-B141-9AC2-DCF314F3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7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13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Mohammadbagher</dc:creator>
  <cp:keywords/>
  <dc:description/>
  <cp:lastModifiedBy>Ehsan Mohammadbagher</cp:lastModifiedBy>
  <cp:revision>3</cp:revision>
  <dcterms:created xsi:type="dcterms:W3CDTF">2020-08-05T16:05:00Z</dcterms:created>
  <dcterms:modified xsi:type="dcterms:W3CDTF">2020-08-10T18:20:00Z</dcterms:modified>
</cp:coreProperties>
</file>