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627742" w:rsidRPr="00627742">
        <w:rPr>
          <w:rFonts w:cs="Times New Roman"/>
          <w:b/>
          <w:bCs/>
          <w:color w:val="C00000"/>
          <w:sz w:val="32"/>
          <w:szCs w:val="32"/>
        </w:rPr>
        <w:t>Azin</w:t>
      </w:r>
      <w:proofErr w:type="spellEnd"/>
      <w:r w:rsidR="00627742" w:rsidRPr="00627742">
        <w:rPr>
          <w:rFonts w:cs="Times New Roman"/>
          <w:b/>
          <w:bCs/>
          <w:color w:val="C00000"/>
          <w:sz w:val="32"/>
          <w:szCs w:val="32"/>
        </w:rPr>
        <w:t xml:space="preserve"> </w:t>
      </w:r>
      <w:proofErr w:type="spellStart"/>
      <w:r w:rsidR="00627742" w:rsidRPr="00627742">
        <w:rPr>
          <w:rFonts w:cs="Times New Roman"/>
          <w:b/>
          <w:bCs/>
          <w:color w:val="C00000"/>
          <w:sz w:val="32"/>
          <w:szCs w:val="32"/>
        </w:rPr>
        <w:t>Rashidy</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Attend </w:t>
      </w:r>
      <w:r>
        <w:rPr>
          <w:b/>
          <w:bCs/>
          <w:color w:val="002060"/>
          <w:sz w:val="32"/>
          <w:szCs w:val="32"/>
        </w:rPr>
        <w:t xml:space="preserve">(pronunciation) </w:t>
      </w:r>
    </w:p>
    <w:p w:rsidR="00B942FE" w:rsidRDefault="00627742" w:rsidP="00627742">
      <w:pPr>
        <w:pStyle w:val="ListParagraph"/>
        <w:numPr>
          <w:ilvl w:val="0"/>
          <w:numId w:val="10"/>
        </w:numPr>
        <w:jc w:val="both"/>
        <w:rPr>
          <w:b/>
          <w:bCs/>
          <w:color w:val="002060"/>
          <w:sz w:val="32"/>
          <w:szCs w:val="32"/>
        </w:rPr>
      </w:pPr>
      <w:proofErr w:type="gramStart"/>
      <w:r>
        <w:rPr>
          <w:b/>
          <w:bCs/>
          <w:color w:val="002060"/>
          <w:sz w:val="32"/>
          <w:szCs w:val="32"/>
        </w:rPr>
        <w:t>This conditions</w:t>
      </w:r>
      <w:proofErr w:type="gramEnd"/>
      <w:r>
        <w:rPr>
          <w:b/>
          <w:bCs/>
          <w:color w:val="002060"/>
          <w:sz w:val="32"/>
          <w:szCs w:val="32"/>
        </w:rPr>
        <w:t xml:space="preserve"> &gt; these conditions (plural)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Responsibilities</w:t>
      </w:r>
      <w:r>
        <w:rPr>
          <w:b/>
          <w:bCs/>
          <w:color w:val="002060"/>
          <w:sz w:val="32"/>
          <w:szCs w:val="32"/>
        </w:rPr>
        <w:t xml:space="preserve">(pronunciation)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Academic </w:t>
      </w:r>
      <w:r>
        <w:rPr>
          <w:b/>
          <w:bCs/>
          <w:color w:val="002060"/>
          <w:sz w:val="32"/>
          <w:szCs w:val="32"/>
        </w:rPr>
        <w:t xml:space="preserve">(pronunciation)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Gain experiences that may helpful &gt; gain experience that may be helpful (uncountable – missing verb)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Spend more time &gt; spending more time (gerund)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Provide an opportunity &gt; provides…(agreement)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They can </w:t>
      </w:r>
      <w:proofErr w:type="gramStart"/>
      <w:r>
        <w:rPr>
          <w:b/>
          <w:bCs/>
          <w:color w:val="002060"/>
          <w:sz w:val="32"/>
          <w:szCs w:val="32"/>
        </w:rPr>
        <w:t>completing</w:t>
      </w:r>
      <w:proofErr w:type="gramEnd"/>
      <w:r>
        <w:rPr>
          <w:b/>
          <w:bCs/>
          <w:color w:val="002060"/>
          <w:sz w:val="32"/>
          <w:szCs w:val="32"/>
        </w:rPr>
        <w:t xml:space="preserve"> &gt; they can complete (bare infinitive)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Compelling </w:t>
      </w:r>
      <w:r>
        <w:rPr>
          <w:b/>
          <w:bCs/>
          <w:color w:val="002060"/>
          <w:sz w:val="32"/>
          <w:szCs w:val="32"/>
        </w:rPr>
        <w:t xml:space="preserve">(pronunciation) </w:t>
      </w:r>
    </w:p>
    <w:p w:rsidR="00627742" w:rsidRDefault="00627742" w:rsidP="00627742">
      <w:pPr>
        <w:pStyle w:val="ListParagraph"/>
        <w:numPr>
          <w:ilvl w:val="0"/>
          <w:numId w:val="10"/>
        </w:numPr>
        <w:jc w:val="both"/>
        <w:rPr>
          <w:b/>
          <w:bCs/>
          <w:color w:val="002060"/>
          <w:sz w:val="32"/>
          <w:szCs w:val="32"/>
        </w:rPr>
      </w:pPr>
    </w:p>
    <w:p w:rsidR="00627742" w:rsidRPr="00627742" w:rsidRDefault="00627742" w:rsidP="00627742">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627742">
        <w:rPr>
          <w:b/>
          <w:bCs/>
          <w:color w:val="00B050"/>
          <w:sz w:val="32"/>
          <w:szCs w:val="32"/>
        </w:rPr>
        <w:t>21</w:t>
      </w:r>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Agree </w:t>
      </w:r>
      <w:r>
        <w:rPr>
          <w:b/>
          <w:bCs/>
          <w:color w:val="002060"/>
          <w:sz w:val="32"/>
          <w:szCs w:val="32"/>
        </w:rPr>
        <w:t xml:space="preserve">(pronunciation)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Instead </w:t>
      </w:r>
      <w:r>
        <w:rPr>
          <w:b/>
          <w:bCs/>
          <w:color w:val="002060"/>
          <w:sz w:val="32"/>
          <w:szCs w:val="32"/>
        </w:rPr>
        <w:t xml:space="preserve">(pronunciation) </w:t>
      </w:r>
    </w:p>
    <w:p w:rsidR="00B942FE" w:rsidRDefault="00627742" w:rsidP="00627742">
      <w:pPr>
        <w:pStyle w:val="ListParagraph"/>
        <w:numPr>
          <w:ilvl w:val="0"/>
          <w:numId w:val="10"/>
        </w:numPr>
        <w:jc w:val="both"/>
        <w:rPr>
          <w:b/>
          <w:bCs/>
          <w:color w:val="002060"/>
          <w:sz w:val="32"/>
          <w:szCs w:val="32"/>
        </w:rPr>
      </w:pPr>
      <w:r>
        <w:rPr>
          <w:b/>
          <w:bCs/>
          <w:color w:val="002060"/>
          <w:sz w:val="32"/>
          <w:szCs w:val="32"/>
        </w:rPr>
        <w:t xml:space="preserve">Instead of handwriting &gt; instead of writing by hand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Develop </w:t>
      </w:r>
      <w:r>
        <w:rPr>
          <w:b/>
          <w:bCs/>
          <w:color w:val="002060"/>
          <w:sz w:val="32"/>
          <w:szCs w:val="32"/>
        </w:rPr>
        <w:t xml:space="preserve">(pronunciation)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By developing &gt; as technology develops (to show the progress)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With </w:t>
      </w:r>
      <w:proofErr w:type="gramStart"/>
      <w:r>
        <w:rPr>
          <w:b/>
          <w:bCs/>
          <w:color w:val="002060"/>
          <w:sz w:val="32"/>
          <w:szCs w:val="32"/>
        </w:rPr>
        <w:t>computer  &gt;</w:t>
      </w:r>
      <w:proofErr w:type="gramEnd"/>
      <w:r>
        <w:rPr>
          <w:b/>
          <w:bCs/>
          <w:color w:val="002060"/>
          <w:sz w:val="32"/>
          <w:szCs w:val="32"/>
        </w:rPr>
        <w:t xml:space="preserve"> with a computer (article)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From young age &gt; from a young age (article)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It may helpful &gt; it may be helpful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627742">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lastRenderedPageBreak/>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lastRenderedPageBreak/>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B942FE" w:rsidRPr="00F04C12" w:rsidRDefault="00B942FE" w:rsidP="00627742">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627742" w:rsidP="00627742">
      <w:pPr>
        <w:pStyle w:val="ListParagraph"/>
        <w:numPr>
          <w:ilvl w:val="0"/>
          <w:numId w:val="10"/>
        </w:numPr>
        <w:jc w:val="both"/>
        <w:rPr>
          <w:b/>
          <w:bCs/>
          <w:color w:val="002060"/>
          <w:sz w:val="32"/>
          <w:szCs w:val="32"/>
        </w:rPr>
      </w:pPr>
      <w:r>
        <w:rPr>
          <w:b/>
          <w:bCs/>
          <w:color w:val="002060"/>
          <w:sz w:val="32"/>
          <w:szCs w:val="32"/>
        </w:rPr>
        <w:t xml:space="preserve">Want to involve &gt; want to get involved (passive)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accept</w:t>
      </w:r>
      <w:r>
        <w:rPr>
          <w:b/>
          <w:bCs/>
          <w:color w:val="002060"/>
          <w:sz w:val="32"/>
          <w:szCs w:val="32"/>
        </w:rPr>
        <w:t xml:space="preserve">(pronunciation)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committee </w:t>
      </w:r>
      <w:r>
        <w:rPr>
          <w:b/>
          <w:bCs/>
          <w:color w:val="002060"/>
          <w:sz w:val="32"/>
          <w:szCs w:val="32"/>
        </w:rPr>
        <w:t xml:space="preserve">(pronunciation)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that they are established &gt; that are established (relative clauses)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he </w:t>
      </w:r>
      <w:proofErr w:type="gramStart"/>
      <w:r>
        <w:rPr>
          <w:b/>
          <w:bCs/>
          <w:color w:val="002060"/>
          <w:sz w:val="32"/>
          <w:szCs w:val="32"/>
        </w:rPr>
        <w:t>think</w:t>
      </w:r>
      <w:proofErr w:type="gramEnd"/>
      <w:r>
        <w:rPr>
          <w:b/>
          <w:bCs/>
          <w:color w:val="002060"/>
          <w:sz w:val="32"/>
          <w:szCs w:val="32"/>
        </w:rPr>
        <w:t xml:space="preserve"> &gt; he thinks (agreement) </w:t>
      </w:r>
    </w:p>
    <w:p w:rsidR="00627742" w:rsidRPr="00627742" w:rsidRDefault="00627742" w:rsidP="00627742">
      <w:pPr>
        <w:pStyle w:val="ListParagraph"/>
        <w:numPr>
          <w:ilvl w:val="0"/>
          <w:numId w:val="10"/>
        </w:numPr>
        <w:jc w:val="both"/>
        <w:rPr>
          <w:b/>
          <w:bCs/>
          <w:color w:val="002060"/>
          <w:sz w:val="32"/>
          <w:szCs w:val="32"/>
        </w:rPr>
      </w:pPr>
      <w:r>
        <w:rPr>
          <w:b/>
          <w:bCs/>
          <w:color w:val="002060"/>
          <w:sz w:val="32"/>
          <w:szCs w:val="32"/>
        </w:rPr>
        <w:t xml:space="preserve">disagree </w:t>
      </w:r>
      <w:r>
        <w:rPr>
          <w:b/>
          <w:bCs/>
          <w:color w:val="002060"/>
          <w:sz w:val="32"/>
          <w:szCs w:val="32"/>
        </w:rPr>
        <w:t xml:space="preserve">(pronunciation)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make decision &gt; make decisions (plural)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are belonging to &gt; belong to (simple present) </w:t>
      </w:r>
    </w:p>
    <w:p w:rsidR="00627742" w:rsidRDefault="00627742" w:rsidP="00627742">
      <w:pPr>
        <w:pStyle w:val="ListParagraph"/>
        <w:numPr>
          <w:ilvl w:val="0"/>
          <w:numId w:val="10"/>
        </w:numPr>
        <w:jc w:val="both"/>
        <w:rPr>
          <w:b/>
          <w:bCs/>
          <w:color w:val="002060"/>
          <w:sz w:val="32"/>
          <w:szCs w:val="32"/>
        </w:rPr>
      </w:pPr>
      <w:r>
        <w:rPr>
          <w:b/>
          <w:bCs/>
          <w:color w:val="002060"/>
          <w:sz w:val="32"/>
          <w:szCs w:val="32"/>
        </w:rPr>
        <w:t xml:space="preserve">they </w:t>
      </w:r>
      <w:proofErr w:type="gramStart"/>
      <w:r>
        <w:rPr>
          <w:b/>
          <w:bCs/>
          <w:color w:val="002060"/>
          <w:sz w:val="32"/>
          <w:szCs w:val="32"/>
        </w:rPr>
        <w:t>haven’t  &gt;</w:t>
      </w:r>
      <w:proofErr w:type="gramEnd"/>
      <w:r>
        <w:rPr>
          <w:b/>
          <w:bCs/>
          <w:color w:val="002060"/>
          <w:sz w:val="32"/>
          <w:szCs w:val="32"/>
        </w:rPr>
        <w:t xml:space="preserve"> they don’t have (negative) </w:t>
      </w:r>
    </w:p>
    <w:p w:rsidR="00627742" w:rsidRPr="00627742" w:rsidRDefault="00627742" w:rsidP="00627742">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627742">
        <w:rPr>
          <w:b/>
          <w:bCs/>
          <w:color w:val="00B050"/>
          <w:sz w:val="32"/>
          <w:szCs w:val="32"/>
        </w:rPr>
        <w:t>21</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States about </w:t>
      </w:r>
    </w:p>
    <w:p w:rsid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lastRenderedPageBreak/>
        <w:t>Some animal &gt; some animals (plural)</w:t>
      </w:r>
    </w:p>
    <w:p w:rsid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That’s special birds &gt; a special kind of bird (non-defining phrase) </w:t>
      </w:r>
    </w:p>
    <w:p w:rsid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That are run out &gt; that are running out of (present progressive) </w:t>
      </w:r>
    </w:p>
    <w:p w:rsid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Their preys &gt; their prey </w:t>
      </w:r>
    </w:p>
    <w:p w:rsid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The forest fires &gt; forest fires (no article) </w:t>
      </w:r>
    </w:p>
    <w:p w:rsid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Provide for some animals &gt; provide a place for… (missing object) </w:t>
      </w:r>
    </w:p>
    <w:p w:rsidR="00627742" w:rsidRPr="00627742" w:rsidRDefault="00627742" w:rsidP="00627742">
      <w:pPr>
        <w:pStyle w:val="ListParagraph"/>
        <w:numPr>
          <w:ilvl w:val="0"/>
          <w:numId w:val="10"/>
        </w:numPr>
        <w:jc w:val="both"/>
        <w:rPr>
          <w:b/>
          <w:bCs/>
          <w:color w:val="002060"/>
          <w:sz w:val="32"/>
          <w:szCs w:val="32"/>
        </w:rPr>
      </w:pPr>
      <w:r>
        <w:rPr>
          <w:rFonts w:cs="Times New Roman"/>
          <w:b/>
          <w:bCs/>
          <w:color w:val="002060"/>
          <w:sz w:val="32"/>
          <w:szCs w:val="32"/>
        </w:rPr>
        <w:t xml:space="preserve">Develop </w:t>
      </w:r>
      <w:r>
        <w:rPr>
          <w:b/>
          <w:bCs/>
          <w:color w:val="002060"/>
          <w:sz w:val="32"/>
          <w:szCs w:val="32"/>
        </w:rPr>
        <w:t xml:space="preserve">(pronunciation) </w:t>
      </w:r>
    </w:p>
    <w:p w:rsidR="00627742" w:rsidRPr="00627742" w:rsidRDefault="00627742" w:rsidP="00627742">
      <w:pPr>
        <w:pStyle w:val="ListParagraph"/>
        <w:numPr>
          <w:ilvl w:val="0"/>
          <w:numId w:val="10"/>
        </w:numPr>
        <w:rPr>
          <w:rFonts w:cs="Times New Roman"/>
          <w:b/>
          <w:bCs/>
          <w:color w:val="002060"/>
          <w:sz w:val="32"/>
          <w:szCs w:val="32"/>
        </w:rPr>
      </w:pPr>
      <w:r>
        <w:rPr>
          <w:rFonts w:cs="Times New Roman"/>
          <w:b/>
          <w:bCs/>
          <w:color w:val="002060"/>
          <w:sz w:val="32"/>
          <w:szCs w:val="32"/>
        </w:rPr>
        <w:t xml:space="preserve">They’re being adults &gt; they mature (verb)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627742">
        <w:rPr>
          <w:b/>
          <w:bCs/>
          <w:color w:val="00B050"/>
          <w:sz w:val="32"/>
          <w:szCs w:val="32"/>
        </w:rPr>
        <w:t>21</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2E6B0D" w:rsidRPr="002E6B0D" w:rsidRDefault="002E6B0D" w:rsidP="00627742">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627742">
        <w:rPr>
          <w:rFonts w:cs="Times New Roman"/>
          <w:b/>
          <w:bCs/>
          <w:color w:val="C00000"/>
          <w:sz w:val="32"/>
          <w:szCs w:val="32"/>
        </w:rPr>
        <w:t>21</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627742" w:rsidRDefault="00C01EB5" w:rsidP="006065E6">
            <w:pPr>
              <w:jc w:val="center"/>
              <w:rPr>
                <w:rFonts w:cstheme="minorHAnsi"/>
                <w:b/>
                <w:bCs/>
                <w:color w:val="7030A0"/>
                <w:sz w:val="28"/>
                <w:szCs w:val="28"/>
                <w:highlight w:val="yellow"/>
              </w:rPr>
            </w:pPr>
            <w:bookmarkStart w:id="0" w:name="_GoBack"/>
            <w:bookmarkEnd w:id="0"/>
            <w:r w:rsidRPr="00627742">
              <w:rPr>
                <w:rFonts w:cstheme="minorHAnsi"/>
                <w:b/>
                <w:bCs/>
                <w:color w:val="7030A0"/>
                <w:sz w:val="28"/>
                <w:szCs w:val="28"/>
                <w:highlight w:val="yellow"/>
              </w:rPr>
              <w:t>2.5-3</w:t>
            </w:r>
          </w:p>
        </w:tc>
        <w:tc>
          <w:tcPr>
            <w:tcW w:w="3690" w:type="dxa"/>
          </w:tcPr>
          <w:p w:rsidR="00C01EB5" w:rsidRPr="00627742" w:rsidRDefault="00C01EB5" w:rsidP="006065E6">
            <w:pPr>
              <w:jc w:val="center"/>
              <w:rPr>
                <w:rFonts w:cstheme="minorHAnsi"/>
                <w:b/>
                <w:bCs/>
                <w:color w:val="7030A0"/>
                <w:sz w:val="28"/>
                <w:szCs w:val="28"/>
                <w:highlight w:val="yellow"/>
              </w:rPr>
            </w:pPr>
            <w:r w:rsidRPr="00627742">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7D7460"/>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460" w:rsidRDefault="007D7460" w:rsidP="00A90E26">
      <w:pPr>
        <w:spacing w:after="0" w:line="240" w:lineRule="auto"/>
      </w:pPr>
      <w:r>
        <w:separator/>
      </w:r>
    </w:p>
  </w:endnote>
  <w:endnote w:type="continuationSeparator" w:id="0">
    <w:p w:rsidR="007D7460" w:rsidRDefault="007D7460"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460" w:rsidRDefault="007D7460" w:rsidP="00A90E26">
      <w:pPr>
        <w:spacing w:after="0" w:line="240" w:lineRule="auto"/>
      </w:pPr>
      <w:r>
        <w:separator/>
      </w:r>
    </w:p>
  </w:footnote>
  <w:footnote w:type="continuationSeparator" w:id="0">
    <w:p w:rsidR="007D7460" w:rsidRDefault="007D7460"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B524A"/>
    <w:multiLevelType w:val="hybridMultilevel"/>
    <w:tmpl w:val="568EF4B0"/>
    <w:lvl w:ilvl="0" w:tplc="AA6C78D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8"/>
  </w:num>
  <w:num w:numId="4">
    <w:abstractNumId w:val="5"/>
  </w:num>
  <w:num w:numId="5">
    <w:abstractNumId w:val="2"/>
  </w:num>
  <w:num w:numId="6">
    <w:abstractNumId w:val="4"/>
  </w:num>
  <w:num w:numId="7">
    <w:abstractNumId w:val="6"/>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27742"/>
    <w:rsid w:val="00673675"/>
    <w:rsid w:val="006D4327"/>
    <w:rsid w:val="00705F33"/>
    <w:rsid w:val="00714BA4"/>
    <w:rsid w:val="00726779"/>
    <w:rsid w:val="007278B1"/>
    <w:rsid w:val="00776792"/>
    <w:rsid w:val="00792DED"/>
    <w:rsid w:val="007D7460"/>
    <w:rsid w:val="008140A2"/>
    <w:rsid w:val="00881D26"/>
    <w:rsid w:val="009426DD"/>
    <w:rsid w:val="009C3BF6"/>
    <w:rsid w:val="009E688C"/>
    <w:rsid w:val="00A768B7"/>
    <w:rsid w:val="00A90E26"/>
    <w:rsid w:val="00AC20E7"/>
    <w:rsid w:val="00B942FE"/>
    <w:rsid w:val="00BC3313"/>
    <w:rsid w:val="00C01EB5"/>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D909"/>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8</Pages>
  <Words>1523</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34</cp:revision>
  <dcterms:created xsi:type="dcterms:W3CDTF">2018-05-18T19:24:00Z</dcterms:created>
  <dcterms:modified xsi:type="dcterms:W3CDTF">2022-11-21T20:26:00Z</dcterms:modified>
</cp:coreProperties>
</file>